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656CE" w14:textId="4506F302" w:rsidR="000F104D" w:rsidRPr="00346F4E" w:rsidRDefault="000F104D" w:rsidP="000406D4">
      <w:pPr>
        <w:jc w:val="center"/>
        <w:rPr>
          <w:rFonts w:cs="Arial"/>
          <w:b/>
          <w:bCs/>
          <w:color w:val="000000"/>
          <w:szCs w:val="20"/>
        </w:rPr>
      </w:pPr>
      <w:r w:rsidRPr="00346F4E">
        <w:rPr>
          <w:rFonts w:cs="Arial"/>
          <w:b/>
          <w:bCs/>
          <w:color w:val="000000"/>
          <w:szCs w:val="20"/>
        </w:rPr>
        <w:t>P</w:t>
      </w:r>
      <w:r w:rsidR="008241A1">
        <w:rPr>
          <w:rFonts w:cs="Arial"/>
          <w:b/>
          <w:bCs/>
          <w:color w:val="000000"/>
          <w:szCs w:val="20"/>
        </w:rPr>
        <w:t>REGÃO ELETRÔNICO Nº 18</w:t>
      </w:r>
      <w:r w:rsidR="0077590B">
        <w:rPr>
          <w:rFonts w:cs="Arial"/>
          <w:b/>
          <w:bCs/>
          <w:color w:val="000000"/>
          <w:szCs w:val="20"/>
        </w:rPr>
        <w:t>/2017</w:t>
      </w:r>
    </w:p>
    <w:p w14:paraId="556656CF" w14:textId="08F2B649" w:rsidR="000F104D" w:rsidRPr="00346F4E" w:rsidRDefault="000F104D" w:rsidP="000406D4">
      <w:pPr>
        <w:jc w:val="center"/>
        <w:rPr>
          <w:rFonts w:cs="Arial"/>
          <w:bCs/>
          <w:color w:val="000000"/>
          <w:szCs w:val="20"/>
        </w:rPr>
      </w:pPr>
      <w:r w:rsidRPr="00346F4E">
        <w:rPr>
          <w:rFonts w:cs="Arial"/>
          <w:bCs/>
          <w:color w:val="000000"/>
          <w:szCs w:val="20"/>
        </w:rPr>
        <w:t xml:space="preserve">(Processo Administrativo </w:t>
      </w:r>
      <w:proofErr w:type="spellStart"/>
      <w:r w:rsidRPr="00346F4E">
        <w:rPr>
          <w:rFonts w:cs="Arial"/>
          <w:bCs/>
          <w:color w:val="000000"/>
          <w:szCs w:val="20"/>
        </w:rPr>
        <w:t>n.°</w:t>
      </w:r>
      <w:proofErr w:type="spellEnd"/>
      <w:r w:rsidR="0077590B">
        <w:rPr>
          <w:rFonts w:cs="Arial"/>
          <w:bCs/>
          <w:color w:val="000000"/>
          <w:szCs w:val="20"/>
        </w:rPr>
        <w:t xml:space="preserve"> 23381.006409.2017-54</w:t>
      </w:r>
      <w:r w:rsidRPr="00346F4E">
        <w:rPr>
          <w:rFonts w:cs="Arial"/>
          <w:bCs/>
          <w:color w:val="000000"/>
          <w:szCs w:val="20"/>
        </w:rPr>
        <w:t>)</w:t>
      </w:r>
    </w:p>
    <w:p w14:paraId="556656D0" w14:textId="77777777" w:rsidR="000F104D" w:rsidRPr="00346F4E" w:rsidRDefault="000F104D" w:rsidP="000F104D">
      <w:pPr>
        <w:snapToGrid w:val="0"/>
        <w:spacing w:after="120" w:line="276" w:lineRule="auto"/>
        <w:ind w:right="-30"/>
        <w:jc w:val="both"/>
        <w:rPr>
          <w:rFonts w:cs="Arial"/>
          <w:b/>
          <w:color w:val="000000"/>
          <w:szCs w:val="20"/>
        </w:rPr>
      </w:pPr>
    </w:p>
    <w:p w14:paraId="556656D1" w14:textId="06AE6ECD" w:rsidR="000F104D" w:rsidRPr="00346F4E" w:rsidRDefault="000F104D" w:rsidP="000F104D">
      <w:pPr>
        <w:snapToGrid w:val="0"/>
        <w:spacing w:after="120" w:line="276" w:lineRule="auto"/>
        <w:ind w:right="-30" w:firstLine="540"/>
        <w:jc w:val="both"/>
        <w:rPr>
          <w:rFonts w:cs="Arial"/>
          <w:color w:val="000000"/>
          <w:szCs w:val="20"/>
        </w:rPr>
      </w:pPr>
      <w:r w:rsidRPr="00346F4E">
        <w:rPr>
          <w:rFonts w:cs="Arial"/>
          <w:color w:val="000000"/>
          <w:szCs w:val="20"/>
        </w:rPr>
        <w:t>Torna-se público, para conhecimento dos interessados, que o</w:t>
      </w:r>
      <w:r w:rsidR="0077590B">
        <w:rPr>
          <w:rFonts w:cs="Arial"/>
          <w:color w:val="000000"/>
          <w:szCs w:val="20"/>
        </w:rPr>
        <w:t xml:space="preserve"> INSTITUTO FEDERAL DE EDUCAÇÃO, CIÊNCIA E TECNOLOGIA DA PARAÍBA - REITORIA, por meio da </w:t>
      </w:r>
      <w:r w:rsidR="0077590B" w:rsidRPr="0077590B">
        <w:rPr>
          <w:rFonts w:cs="Arial"/>
          <w:szCs w:val="20"/>
        </w:rPr>
        <w:t>DIRETORIA DE COMPRAS, CONTRATOS E LICITAÇÕES</w:t>
      </w:r>
      <w:r w:rsidR="0077590B">
        <w:rPr>
          <w:rFonts w:cs="Arial"/>
          <w:color w:val="000000"/>
          <w:szCs w:val="20"/>
        </w:rPr>
        <w:t xml:space="preserve">, sediada </w:t>
      </w:r>
      <w:r w:rsidR="0077590B">
        <w:rPr>
          <w:rFonts w:cs="Arial"/>
          <w:color w:val="000000"/>
          <w:sz w:val="21"/>
          <w:szCs w:val="21"/>
          <w:shd w:val="clear" w:color="auto" w:fill="FFFFFF"/>
        </w:rPr>
        <w:t>Av. Alm. Barroso, 1077 – Centro – João Pessoa, Paraíba</w:t>
      </w:r>
      <w:r w:rsidRPr="00346F4E">
        <w:rPr>
          <w:rFonts w:cs="Arial"/>
          <w:color w:val="000000"/>
          <w:szCs w:val="20"/>
        </w:rPr>
        <w:t xml:space="preserve">, realizará licitação, na modalidade </w:t>
      </w:r>
      <w:r w:rsidRPr="00346F4E">
        <w:rPr>
          <w:rFonts w:cs="Arial"/>
          <w:bCs/>
          <w:color w:val="000000"/>
          <w:szCs w:val="20"/>
        </w:rPr>
        <w:t xml:space="preserve">PREGÃO, </w:t>
      </w:r>
      <w:r w:rsidRPr="00346F4E">
        <w:rPr>
          <w:rFonts w:cs="Arial"/>
          <w:color w:val="000000"/>
          <w:szCs w:val="20"/>
        </w:rPr>
        <w:t>na forma</w:t>
      </w:r>
      <w:r w:rsidRPr="00346F4E">
        <w:rPr>
          <w:rFonts w:cs="Arial"/>
          <w:bCs/>
          <w:color w:val="000000"/>
          <w:szCs w:val="20"/>
        </w:rPr>
        <w:t xml:space="preserve"> ELETRÔNICA, </w:t>
      </w:r>
      <w:r w:rsidRPr="004C09A3">
        <w:rPr>
          <w:rFonts w:cs="Arial"/>
          <w:b/>
          <w:bCs/>
          <w:color w:val="000000"/>
          <w:szCs w:val="20"/>
        </w:rPr>
        <w:t>do</w:t>
      </w:r>
      <w:r w:rsidRPr="004C09A3">
        <w:rPr>
          <w:rFonts w:cs="Arial"/>
          <w:b/>
          <w:color w:val="000000"/>
          <w:szCs w:val="20"/>
        </w:rPr>
        <w:t xml:space="preserve"> </w:t>
      </w:r>
      <w:r w:rsidRPr="004C09A3">
        <w:rPr>
          <w:rFonts w:cs="Arial"/>
          <w:b/>
          <w:bCs/>
          <w:iCs/>
          <w:color w:val="000000"/>
          <w:szCs w:val="20"/>
        </w:rPr>
        <w:t xml:space="preserve">tipo </w:t>
      </w:r>
      <w:r w:rsidR="0077590B">
        <w:rPr>
          <w:rFonts w:cs="Arial"/>
          <w:b/>
          <w:bCs/>
          <w:iCs/>
          <w:color w:val="000000"/>
          <w:szCs w:val="20"/>
        </w:rPr>
        <w:t>MAIOR OFERTA</w:t>
      </w:r>
      <w:r w:rsidRPr="00346F4E">
        <w:rPr>
          <w:rFonts w:cs="Arial"/>
          <w:b/>
          <w:bCs/>
          <w:color w:val="000000"/>
          <w:szCs w:val="20"/>
        </w:rPr>
        <w:t>,</w:t>
      </w:r>
      <w:r w:rsidRPr="00346F4E">
        <w:rPr>
          <w:rFonts w:cs="Arial"/>
          <w:color w:val="000000"/>
          <w:szCs w:val="20"/>
        </w:rPr>
        <w:t xml:space="preserve"> nos termos da Lei nº 10.520, de 17 de julho de 2002, do Decreto nº 5.450, de 31 de maio de 2005, do Decreto 2.271, de </w:t>
      </w:r>
      <w:proofErr w:type="gramStart"/>
      <w:r w:rsidRPr="00346F4E">
        <w:rPr>
          <w:rFonts w:cs="Arial"/>
          <w:color w:val="000000"/>
          <w:szCs w:val="20"/>
        </w:rPr>
        <w:t>7</w:t>
      </w:r>
      <w:proofErr w:type="gramEnd"/>
      <w:r w:rsidRPr="00346F4E">
        <w:rPr>
          <w:rFonts w:cs="Arial"/>
          <w:color w:val="000000"/>
          <w:szCs w:val="20"/>
        </w:rPr>
        <w:t xml:space="preserve"> de julho de 1997, </w:t>
      </w:r>
      <w:r w:rsidR="0034193B" w:rsidRPr="0077590B">
        <w:rPr>
          <w:rFonts w:cs="Arial"/>
          <w:szCs w:val="20"/>
        </w:rPr>
        <w:t xml:space="preserve">da Instrução Normativa </w:t>
      </w:r>
      <w:r w:rsidR="00F55FCF" w:rsidRPr="0077590B">
        <w:rPr>
          <w:rFonts w:cs="Arial"/>
          <w:szCs w:val="20"/>
        </w:rPr>
        <w:t>SEGES</w:t>
      </w:r>
      <w:r w:rsidR="0034193B" w:rsidRPr="0077590B">
        <w:rPr>
          <w:rFonts w:cs="Arial"/>
          <w:szCs w:val="20"/>
        </w:rPr>
        <w:t>/</w:t>
      </w:r>
      <w:r w:rsidR="00F55FCF" w:rsidRPr="0077590B">
        <w:rPr>
          <w:rFonts w:cs="Arial"/>
          <w:szCs w:val="20"/>
        </w:rPr>
        <w:t>MP</w:t>
      </w:r>
      <w:r w:rsidR="0034193B" w:rsidRPr="0077590B">
        <w:rPr>
          <w:rFonts w:cs="Arial"/>
          <w:szCs w:val="20"/>
        </w:rPr>
        <w:t xml:space="preserve"> nº 5, de 25 de maio de 2017</w:t>
      </w:r>
      <w:r w:rsidRPr="00C456B3">
        <w:rPr>
          <w:rFonts w:cs="Arial"/>
          <w:szCs w:val="20"/>
        </w:rPr>
        <w:t>,</w:t>
      </w:r>
      <w:r w:rsidRPr="00346F4E">
        <w:rPr>
          <w:rFonts w:cs="Arial"/>
          <w:color w:val="000000"/>
          <w:szCs w:val="20"/>
        </w:rPr>
        <w:t xml:space="preserve"> e n</w:t>
      </w:r>
      <w:r w:rsidR="00EF76B4">
        <w:rPr>
          <w:rFonts w:cs="Arial"/>
          <w:color w:val="000000"/>
          <w:szCs w:val="20"/>
        </w:rPr>
        <w:t>º 02, de 11 de outubro de 2010</w:t>
      </w:r>
      <w:r w:rsidRPr="00346F4E">
        <w:rPr>
          <w:rFonts w:cs="Arial"/>
          <w:color w:val="000000"/>
          <w:szCs w:val="20"/>
        </w:rPr>
        <w:t xml:space="preserve">, da Lei nº 11.488, de 15 de junho de 2007, do Decreto n° </w:t>
      </w:r>
      <w:r w:rsidR="00E54112" w:rsidRPr="00346F4E">
        <w:rPr>
          <w:rFonts w:cs="Arial"/>
          <w:szCs w:val="20"/>
        </w:rPr>
        <w:t>8.538, de 06 de outubro de 2015</w:t>
      </w:r>
      <w:r w:rsidRPr="00346F4E">
        <w:rPr>
          <w:rFonts w:cs="Arial"/>
          <w:color w:val="000000"/>
          <w:szCs w:val="20"/>
        </w:rPr>
        <w:t xml:space="preserve">, aplicando-se, subsidiariamente, a Lei nº 8.666, de 21 de junho de 1993, e as exigências estabelecidas neste Edital. </w:t>
      </w:r>
    </w:p>
    <w:p w14:paraId="0F05188C" w14:textId="77777777" w:rsidR="0034193B" w:rsidRDefault="0034193B" w:rsidP="00D66AAD">
      <w:pPr>
        <w:rPr>
          <w:rFonts w:cs="Arial"/>
          <w:color w:val="000000"/>
          <w:szCs w:val="20"/>
        </w:rPr>
      </w:pPr>
    </w:p>
    <w:p w14:paraId="518B6835" w14:textId="77777777" w:rsidR="0034193B" w:rsidRDefault="0034193B" w:rsidP="00D66AAD">
      <w:pPr>
        <w:rPr>
          <w:rFonts w:cs="Arial"/>
          <w:color w:val="000000"/>
          <w:szCs w:val="20"/>
        </w:rPr>
      </w:pPr>
    </w:p>
    <w:p w14:paraId="556656D2" w14:textId="77777777" w:rsidR="00D66AAD" w:rsidRPr="00346F4E" w:rsidRDefault="00D66AAD" w:rsidP="00D66AAD">
      <w:pPr>
        <w:rPr>
          <w:rFonts w:cs="Arial"/>
          <w:szCs w:val="20"/>
        </w:rPr>
      </w:pPr>
      <w:r w:rsidRPr="00346F4E">
        <w:rPr>
          <w:rFonts w:cs="Arial"/>
          <w:color w:val="000000"/>
          <w:szCs w:val="20"/>
        </w:rPr>
        <w:t>Data da sessão:</w:t>
      </w:r>
    </w:p>
    <w:p w14:paraId="556656D3" w14:textId="77777777" w:rsidR="00D66AAD" w:rsidRPr="00346F4E" w:rsidRDefault="00D66AAD" w:rsidP="00D66AAD">
      <w:pPr>
        <w:rPr>
          <w:rFonts w:cs="Arial"/>
          <w:szCs w:val="20"/>
        </w:rPr>
      </w:pPr>
      <w:r w:rsidRPr="00346F4E">
        <w:rPr>
          <w:rFonts w:cs="Arial"/>
          <w:color w:val="000000"/>
          <w:szCs w:val="20"/>
        </w:rPr>
        <w:t xml:space="preserve">Horário: </w:t>
      </w:r>
    </w:p>
    <w:p w14:paraId="556656D4" w14:textId="77777777" w:rsidR="00D66AAD" w:rsidRPr="00346F4E" w:rsidRDefault="00D66AAD" w:rsidP="00D66AAD">
      <w:pPr>
        <w:rPr>
          <w:rFonts w:cs="Arial"/>
          <w:color w:val="000000"/>
          <w:szCs w:val="20"/>
        </w:rPr>
      </w:pPr>
      <w:r w:rsidRPr="00346F4E">
        <w:rPr>
          <w:rFonts w:cs="Arial"/>
          <w:color w:val="000000"/>
          <w:szCs w:val="20"/>
        </w:rPr>
        <w:t xml:space="preserve">Local: </w:t>
      </w:r>
      <w:r w:rsidR="00CF0240" w:rsidRPr="00346F4E">
        <w:rPr>
          <w:rFonts w:cs="Arial"/>
          <w:color w:val="000000"/>
          <w:szCs w:val="20"/>
        </w:rPr>
        <w:t>Portal de Compras do Governo Federal – www.comprasgovernamentais.gov.br</w:t>
      </w:r>
    </w:p>
    <w:p w14:paraId="556656D5" w14:textId="77777777" w:rsidR="000406D4" w:rsidRPr="00346F4E" w:rsidRDefault="000406D4" w:rsidP="00D66AAD">
      <w:pPr>
        <w:rPr>
          <w:rFonts w:cs="Arial"/>
          <w:color w:val="000000"/>
          <w:szCs w:val="20"/>
        </w:rPr>
      </w:pPr>
    </w:p>
    <w:p w14:paraId="556656D6" w14:textId="77777777" w:rsidR="000F104D" w:rsidRPr="00346F4E" w:rsidRDefault="000F104D" w:rsidP="00976DA1">
      <w:pPr>
        <w:pStyle w:val="Nivel1"/>
      </w:pPr>
      <w:r w:rsidRPr="00346F4E">
        <w:t>DO OBJETO</w:t>
      </w:r>
    </w:p>
    <w:p w14:paraId="556656D7" w14:textId="60DEE072" w:rsidR="000F104D" w:rsidRPr="00944AC8" w:rsidRDefault="000F104D" w:rsidP="00944AC8">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objeto da presente licitação é a escolha da</w:t>
      </w:r>
      <w:r w:rsidR="00944AC8">
        <w:rPr>
          <w:rFonts w:cs="Arial"/>
          <w:color w:val="000000"/>
          <w:szCs w:val="20"/>
        </w:rPr>
        <w:t xml:space="preserve"> proposta mais vantajosa para </w:t>
      </w:r>
      <w:r w:rsidR="00944AC8" w:rsidRPr="00944AC8">
        <w:rPr>
          <w:rFonts w:cs="Arial"/>
          <w:color w:val="000000"/>
          <w:szCs w:val="20"/>
        </w:rPr>
        <w:t xml:space="preserve">a concessão de uso de área física, </w:t>
      </w:r>
      <w:r w:rsidR="00944AC8" w:rsidRPr="008167A9">
        <w:rPr>
          <w:rFonts w:cs="Arial"/>
          <w:szCs w:val="20"/>
        </w:rPr>
        <w:t xml:space="preserve">medindo </w:t>
      </w:r>
      <w:r w:rsidR="008167A9" w:rsidRPr="008167A9">
        <w:rPr>
          <w:rFonts w:cs="Arial"/>
          <w:szCs w:val="20"/>
        </w:rPr>
        <w:t xml:space="preserve">2.212,51m² </w:t>
      </w:r>
      <w:r w:rsidR="00944AC8" w:rsidRPr="008167A9">
        <w:rPr>
          <w:rFonts w:cs="Arial"/>
          <w:szCs w:val="20"/>
        </w:rPr>
        <w:t>(</w:t>
      </w:r>
      <w:r w:rsidR="008167A9" w:rsidRPr="008167A9">
        <w:rPr>
          <w:rFonts w:cs="Arial"/>
          <w:szCs w:val="20"/>
        </w:rPr>
        <w:t>dois mil, duzentos e doze metros e cinquenta e um centímetros quadrados</w:t>
      </w:r>
      <w:r w:rsidR="00944AC8" w:rsidRPr="008167A9">
        <w:rPr>
          <w:rFonts w:cs="Arial"/>
          <w:szCs w:val="20"/>
        </w:rPr>
        <w:t xml:space="preserve">), </w:t>
      </w:r>
      <w:r w:rsidR="00944AC8" w:rsidRPr="00944AC8">
        <w:rPr>
          <w:rFonts w:cs="Arial"/>
          <w:color w:val="000000"/>
          <w:szCs w:val="20"/>
        </w:rPr>
        <w:t>localizada no Centro de Convenções de João Pessoa, destinada à exploração e operação comercial de serviços de restaurante e lanchonete, durante a realização da 41ª Reunião dos Dirigentes das Instituições Federais de Educação Profissional e Tecnológica (</w:t>
      </w:r>
      <w:r w:rsidR="008167A9" w:rsidRPr="00944AC8">
        <w:rPr>
          <w:rFonts w:cs="Arial"/>
          <w:color w:val="000000"/>
          <w:szCs w:val="20"/>
        </w:rPr>
        <w:t>REDITEC</w:t>
      </w:r>
      <w:r w:rsidR="00944AC8" w:rsidRPr="00944AC8">
        <w:rPr>
          <w:rFonts w:cs="Arial"/>
          <w:color w:val="000000"/>
          <w:szCs w:val="20"/>
        </w:rPr>
        <w:t xml:space="preserve">), a ser realizado nos dias </w:t>
      </w:r>
      <w:r w:rsidR="00EF76B4">
        <w:rPr>
          <w:rFonts w:cs="Arial"/>
          <w:b/>
          <w:color w:val="000000"/>
          <w:szCs w:val="20"/>
        </w:rPr>
        <w:t>21</w:t>
      </w:r>
      <w:r w:rsidR="00944AC8" w:rsidRPr="00944AC8">
        <w:rPr>
          <w:rFonts w:cs="Arial"/>
          <w:b/>
          <w:color w:val="000000"/>
          <w:szCs w:val="20"/>
        </w:rPr>
        <w:t xml:space="preserve"> a 23 de novembro de 2017</w:t>
      </w:r>
      <w:r w:rsidR="00944AC8" w:rsidRPr="00944AC8">
        <w:rPr>
          <w:rFonts w:cs="Arial"/>
          <w:color w:val="000000"/>
          <w:szCs w:val="20"/>
        </w:rPr>
        <w:t xml:space="preserve">, </w:t>
      </w:r>
      <w:r w:rsidRPr="00944AC8">
        <w:rPr>
          <w:rFonts w:cs="Arial"/>
          <w:color w:val="000000"/>
          <w:szCs w:val="20"/>
        </w:rPr>
        <w:t>conforme condições, quantidades e exigências estabelecidas neste Edital e seus anexos.</w:t>
      </w:r>
    </w:p>
    <w:p w14:paraId="556656E3" w14:textId="77777777" w:rsidR="000F104D" w:rsidRPr="00346F4E" w:rsidRDefault="000F104D" w:rsidP="00976DA1">
      <w:pPr>
        <w:pStyle w:val="Nivel1"/>
      </w:pPr>
      <w:r w:rsidRPr="00346F4E">
        <w:t>DO CREDENCIAMENTO</w:t>
      </w:r>
    </w:p>
    <w:p w14:paraId="556656E4" w14:textId="77777777" w:rsidR="000F104D" w:rsidRPr="00346F4E" w:rsidRDefault="000F104D" w:rsidP="00493210">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O Credenciamento é o nível básico do registro cadastral no SICAF, que permite a participação dos interessados na modalidade licitatória Pregão, em sua forma eletrônica.</w:t>
      </w:r>
    </w:p>
    <w:p w14:paraId="556656E7" w14:textId="77777777" w:rsidR="000F104D" w:rsidRPr="00346F4E" w:rsidRDefault="000F104D" w:rsidP="00493210">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O cadastro no SICAF poderá ser iniciado no Portal de Compras do Gover</w:t>
      </w:r>
      <w:r w:rsidR="00602FFD" w:rsidRPr="00346F4E">
        <w:rPr>
          <w:rFonts w:cs="Arial"/>
          <w:bCs/>
          <w:iCs/>
          <w:color w:val="000000"/>
          <w:szCs w:val="20"/>
        </w:rPr>
        <w:t>no Federal</w:t>
      </w:r>
      <w:r w:rsidRPr="00346F4E">
        <w:rPr>
          <w:rFonts w:cs="Arial"/>
          <w:bCs/>
          <w:iCs/>
          <w:color w:val="000000"/>
          <w:szCs w:val="20"/>
        </w:rPr>
        <w:t>, no sítio www.</w:t>
      </w:r>
      <w:r w:rsidR="00602FFD" w:rsidRPr="00346F4E">
        <w:rPr>
          <w:rFonts w:cs="Arial"/>
          <w:bCs/>
          <w:iCs/>
          <w:color w:val="000000"/>
          <w:szCs w:val="20"/>
        </w:rPr>
        <w:t>comprasgovernamentais</w:t>
      </w:r>
      <w:r w:rsidRPr="00346F4E">
        <w:rPr>
          <w:rFonts w:cs="Arial"/>
          <w:bCs/>
          <w:iCs/>
          <w:color w:val="000000"/>
          <w:szCs w:val="20"/>
        </w:rPr>
        <w:t xml:space="preserve">.gov.br, com a solicitação de </w:t>
      </w:r>
      <w:r w:rsidR="001B6F93" w:rsidRPr="00346F4E">
        <w:rPr>
          <w:rFonts w:cs="Arial"/>
          <w:bCs/>
          <w:iCs/>
          <w:color w:val="000000"/>
          <w:szCs w:val="20"/>
        </w:rPr>
        <w:t>“</w:t>
      </w:r>
      <w:proofErr w:type="spellStart"/>
      <w:r w:rsidRPr="00346F4E">
        <w:rPr>
          <w:rFonts w:cs="Arial"/>
          <w:bCs/>
          <w:iCs/>
          <w:color w:val="000000"/>
          <w:szCs w:val="20"/>
        </w:rPr>
        <w:t>login</w:t>
      </w:r>
      <w:proofErr w:type="spellEnd"/>
      <w:r w:rsidR="001B6F93" w:rsidRPr="00346F4E">
        <w:rPr>
          <w:rFonts w:cs="Arial"/>
          <w:bCs/>
          <w:iCs/>
          <w:color w:val="000000"/>
          <w:szCs w:val="20"/>
        </w:rPr>
        <w:t>”</w:t>
      </w:r>
      <w:r w:rsidRPr="00346F4E">
        <w:rPr>
          <w:rFonts w:cs="Arial"/>
          <w:bCs/>
          <w:iCs/>
          <w:color w:val="000000"/>
          <w:szCs w:val="20"/>
        </w:rPr>
        <w:t xml:space="preserve"> e senha pelo interessado.</w:t>
      </w:r>
    </w:p>
    <w:p w14:paraId="556656E8"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credenciamento junto ao provedor do sistema implica a responsabilidade do licitante ou de seu representante legal e a presunção de sua capacidade técnica para realização das transações inerentes a este Pregão.</w:t>
      </w:r>
    </w:p>
    <w:p w14:paraId="556656E9"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556656EA" w14:textId="77777777" w:rsidR="000F104D" w:rsidRPr="00346F4E" w:rsidRDefault="000F104D" w:rsidP="00493210">
      <w:pPr>
        <w:numPr>
          <w:ilvl w:val="1"/>
          <w:numId w:val="1"/>
        </w:numPr>
        <w:spacing w:before="120" w:after="120" w:line="276" w:lineRule="auto"/>
        <w:ind w:left="425" w:firstLine="0"/>
        <w:jc w:val="both"/>
        <w:rPr>
          <w:rFonts w:cs="Arial"/>
          <w:bCs/>
          <w:color w:val="000000"/>
          <w:szCs w:val="20"/>
        </w:rPr>
      </w:pPr>
      <w:r w:rsidRPr="00346F4E">
        <w:rPr>
          <w:rFonts w:cs="Arial"/>
          <w:color w:val="000000"/>
          <w:szCs w:val="20"/>
          <w:lang w:eastAsia="en-US"/>
        </w:rPr>
        <w:t>A perda da senha ou a quebra de sigilo dever</w:t>
      </w:r>
      <w:r w:rsidR="009F63D7" w:rsidRPr="00346F4E">
        <w:rPr>
          <w:rFonts w:cs="Arial"/>
          <w:color w:val="000000"/>
          <w:szCs w:val="20"/>
          <w:lang w:eastAsia="en-US"/>
        </w:rPr>
        <w:t>á</w:t>
      </w:r>
      <w:r w:rsidRPr="00346F4E">
        <w:rPr>
          <w:rFonts w:cs="Arial"/>
          <w:color w:val="000000"/>
          <w:szCs w:val="20"/>
          <w:lang w:eastAsia="en-US"/>
        </w:rPr>
        <w:t xml:space="preserve"> ser comunicada imediatamente ao provedor do sistema para imediato bloqueio de acesso.</w:t>
      </w:r>
    </w:p>
    <w:p w14:paraId="556656EB" w14:textId="77777777" w:rsidR="000F104D" w:rsidRPr="00346F4E" w:rsidRDefault="000F104D" w:rsidP="00976DA1">
      <w:pPr>
        <w:pStyle w:val="Nivel1"/>
      </w:pPr>
      <w:r w:rsidRPr="00346F4E">
        <w:lastRenderedPageBreak/>
        <w:t>DA PARTICIPAÇÃO NO PREGÃO.</w:t>
      </w:r>
    </w:p>
    <w:p w14:paraId="556656EC" w14:textId="77777777" w:rsidR="000F104D" w:rsidRPr="00346F4E" w:rsidRDefault="000F104D" w:rsidP="00493210">
      <w:pPr>
        <w:numPr>
          <w:ilvl w:val="1"/>
          <w:numId w:val="1"/>
        </w:numPr>
        <w:spacing w:before="120" w:after="120" w:line="276" w:lineRule="auto"/>
        <w:ind w:left="425" w:firstLine="0"/>
        <w:jc w:val="both"/>
        <w:rPr>
          <w:rFonts w:cs="Arial"/>
          <w:bCs/>
          <w:iCs/>
          <w:color w:val="000000"/>
          <w:szCs w:val="20"/>
        </w:rPr>
      </w:pPr>
      <w:r w:rsidRPr="00346F4E">
        <w:rPr>
          <w:rFonts w:cs="Arial"/>
          <w:bCs/>
          <w:color w:val="000000"/>
          <w:szCs w:val="20"/>
        </w:rPr>
        <w:t xml:space="preserve">Poderão participar deste Pregão </w:t>
      </w:r>
      <w:r w:rsidR="00D66AAD" w:rsidRPr="00346F4E">
        <w:rPr>
          <w:rFonts w:cs="Arial"/>
          <w:bCs/>
          <w:color w:val="000000"/>
          <w:szCs w:val="20"/>
        </w:rPr>
        <w:t xml:space="preserve">interessados cujo ramo de atividade </w:t>
      </w:r>
      <w:r w:rsidRPr="00346F4E">
        <w:rPr>
          <w:rFonts w:cs="Arial"/>
          <w:bCs/>
          <w:color w:val="000000"/>
          <w:szCs w:val="20"/>
        </w:rPr>
        <w:t>seja compatível com o objeto desta licitação, e que estejam com Credenciamento regular no</w:t>
      </w:r>
      <w:r w:rsidRPr="00346F4E">
        <w:rPr>
          <w:rFonts w:cs="Arial"/>
          <w:color w:val="000000"/>
          <w:szCs w:val="20"/>
        </w:rPr>
        <w:t xml:space="preserve"> Sistema de Cadastramento Unificado de Fornecedores – SICAF, conforme disposto no §3º do artigo 8º da IN SL</w:t>
      </w:r>
      <w:r w:rsidR="00BC6EAE" w:rsidRPr="00346F4E">
        <w:rPr>
          <w:rFonts w:cs="Arial"/>
          <w:color w:val="000000"/>
          <w:szCs w:val="20"/>
        </w:rPr>
        <w:t>TI/MPOG nº 2, de 2010.</w:t>
      </w:r>
    </w:p>
    <w:p w14:paraId="556656ED" w14:textId="77777777" w:rsidR="000F104D" w:rsidRPr="00346F4E" w:rsidRDefault="000F104D" w:rsidP="00493210">
      <w:pPr>
        <w:numPr>
          <w:ilvl w:val="1"/>
          <w:numId w:val="1"/>
        </w:numPr>
        <w:spacing w:before="120" w:after="120" w:line="276" w:lineRule="auto"/>
        <w:ind w:left="425" w:firstLine="0"/>
        <w:jc w:val="both"/>
        <w:rPr>
          <w:rFonts w:cs="Arial"/>
          <w:bCs/>
          <w:iCs/>
          <w:color w:val="000000"/>
          <w:szCs w:val="20"/>
        </w:rPr>
      </w:pPr>
      <w:r w:rsidRPr="00346F4E">
        <w:rPr>
          <w:rFonts w:cs="Arial"/>
          <w:bCs/>
          <w:color w:val="000000"/>
          <w:szCs w:val="20"/>
        </w:rPr>
        <w:t>Não poderão participar desta licitação</w:t>
      </w:r>
      <w:r w:rsidR="00D66AAD" w:rsidRPr="00346F4E">
        <w:rPr>
          <w:rFonts w:cs="Arial"/>
          <w:bCs/>
          <w:color w:val="000000"/>
          <w:szCs w:val="20"/>
        </w:rPr>
        <w:t xml:space="preserve"> os interessados</w:t>
      </w:r>
      <w:r w:rsidRPr="00346F4E">
        <w:rPr>
          <w:rFonts w:cs="Arial"/>
          <w:bCs/>
          <w:color w:val="000000"/>
          <w:szCs w:val="20"/>
        </w:rPr>
        <w:t>:</w:t>
      </w:r>
    </w:p>
    <w:p w14:paraId="556656EE" w14:textId="77777777" w:rsidR="000F104D" w:rsidRPr="00346F4E" w:rsidRDefault="001B6F93" w:rsidP="00493210">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bCs/>
          <w:color w:val="000000"/>
          <w:szCs w:val="20"/>
        </w:rPr>
        <w:t>proibido</w:t>
      </w:r>
      <w:r w:rsidR="000F104D" w:rsidRPr="00346F4E">
        <w:rPr>
          <w:rFonts w:cs="Arial"/>
          <w:bCs/>
          <w:color w:val="000000"/>
          <w:szCs w:val="20"/>
        </w:rPr>
        <w:t>s</w:t>
      </w:r>
      <w:proofErr w:type="gramEnd"/>
      <w:r w:rsidR="000F104D" w:rsidRPr="00346F4E">
        <w:rPr>
          <w:rFonts w:cs="Arial"/>
          <w:bCs/>
          <w:color w:val="000000"/>
          <w:szCs w:val="20"/>
        </w:rPr>
        <w:t xml:space="preserve"> de participar de licitações e celebrar contratos administrativos, na forma da legislação vigente;</w:t>
      </w:r>
    </w:p>
    <w:p w14:paraId="556656EF" w14:textId="77777777" w:rsidR="000F104D" w:rsidRPr="00346F4E" w:rsidRDefault="001B6F93"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cs="Arial"/>
          <w:bCs/>
          <w:color w:val="000000"/>
          <w:szCs w:val="20"/>
        </w:rPr>
        <w:t>estrangeiro</w:t>
      </w:r>
      <w:r w:rsidR="000F104D" w:rsidRPr="00346F4E">
        <w:rPr>
          <w:rFonts w:cs="Arial"/>
          <w:bCs/>
          <w:color w:val="000000"/>
          <w:szCs w:val="20"/>
        </w:rPr>
        <w:t>s</w:t>
      </w:r>
      <w:proofErr w:type="gramEnd"/>
      <w:r w:rsidR="000F104D" w:rsidRPr="00346F4E">
        <w:rPr>
          <w:rFonts w:cs="Arial"/>
          <w:bCs/>
          <w:color w:val="000000"/>
          <w:szCs w:val="20"/>
        </w:rPr>
        <w:t xml:space="preserve"> que não tenham representação legal no Brasil com poderes expressos para receber citação e responder administrativa ou judicialmente;</w:t>
      </w:r>
    </w:p>
    <w:p w14:paraId="556656F0"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eastAsia="Arial Unicode MS" w:cs="Arial"/>
          <w:color w:val="000000"/>
          <w:szCs w:val="20"/>
        </w:rPr>
        <w:t>que</w:t>
      </w:r>
      <w:proofErr w:type="gramEnd"/>
      <w:r w:rsidRPr="00346F4E">
        <w:rPr>
          <w:rFonts w:eastAsia="Arial Unicode MS" w:cs="Arial"/>
          <w:color w:val="000000"/>
          <w:szCs w:val="20"/>
        </w:rPr>
        <w:t xml:space="preserve"> se enquadrem nas vedações previstas no artigo 9º da Lei nº 8.666, de 1993;</w:t>
      </w:r>
    </w:p>
    <w:p w14:paraId="49079BD0" w14:textId="2EE7919E" w:rsidR="009D787B" w:rsidRPr="00C456B3" w:rsidRDefault="000F104D" w:rsidP="00C456B3">
      <w:pPr>
        <w:numPr>
          <w:ilvl w:val="2"/>
          <w:numId w:val="1"/>
        </w:numPr>
        <w:tabs>
          <w:tab w:val="left" w:pos="1440"/>
        </w:tabs>
        <w:autoSpaceDE w:val="0"/>
        <w:snapToGrid w:val="0"/>
        <w:spacing w:before="120" w:after="120" w:line="276" w:lineRule="auto"/>
        <w:ind w:left="1134" w:firstLine="0"/>
        <w:jc w:val="both"/>
        <w:rPr>
          <w:rFonts w:eastAsia="Zurich BT"/>
          <w:bCs/>
        </w:rPr>
      </w:pPr>
      <w:proofErr w:type="gramStart"/>
      <w:r w:rsidRPr="00346F4E">
        <w:rPr>
          <w:rFonts w:cs="Arial"/>
          <w:color w:val="000000"/>
          <w:szCs w:val="20"/>
        </w:rPr>
        <w:t>que</w:t>
      </w:r>
      <w:proofErr w:type="gramEnd"/>
      <w:r w:rsidRPr="00346F4E">
        <w:rPr>
          <w:rFonts w:cs="Arial"/>
          <w:color w:val="000000"/>
          <w:szCs w:val="20"/>
        </w:rPr>
        <w:t xml:space="preserve"> estejam sob falência</w:t>
      </w:r>
      <w:r w:rsidR="00C456B3">
        <w:rPr>
          <w:rFonts w:cs="Arial"/>
          <w:color w:val="000000"/>
          <w:szCs w:val="20"/>
        </w:rPr>
        <w:t xml:space="preserve">, em recuperação judicial ou extrajudicial, </w:t>
      </w:r>
      <w:r w:rsidRPr="00346F4E">
        <w:rPr>
          <w:rFonts w:cs="Arial"/>
          <w:color w:val="000000"/>
          <w:szCs w:val="20"/>
        </w:rPr>
        <w:t>concurso de credores</w:t>
      </w:r>
      <w:r w:rsidR="00C456B3">
        <w:rPr>
          <w:rFonts w:cs="Arial"/>
          <w:color w:val="000000"/>
          <w:szCs w:val="20"/>
        </w:rPr>
        <w:t xml:space="preserve"> ou insolvência</w:t>
      </w:r>
      <w:r w:rsidRPr="00346F4E">
        <w:rPr>
          <w:rFonts w:cs="Arial"/>
          <w:color w:val="000000"/>
          <w:szCs w:val="20"/>
        </w:rPr>
        <w:t>, em processo de dissolução ou liquidação;</w:t>
      </w:r>
    </w:p>
    <w:p w14:paraId="556656F2" w14:textId="77777777" w:rsidR="000F104D" w:rsidRPr="00346F4E" w:rsidRDefault="00CA1571"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cs="Arial"/>
          <w:szCs w:val="20"/>
        </w:rPr>
        <w:t>entidades</w:t>
      </w:r>
      <w:proofErr w:type="gramEnd"/>
      <w:r w:rsidRPr="00346F4E">
        <w:rPr>
          <w:rFonts w:cs="Arial"/>
          <w:szCs w:val="20"/>
        </w:rPr>
        <w:t xml:space="preserve"> empresariais q</w:t>
      </w:r>
      <w:r w:rsidR="000F104D" w:rsidRPr="00346F4E">
        <w:rPr>
          <w:rFonts w:cs="Arial"/>
          <w:szCs w:val="20"/>
        </w:rPr>
        <w:t>ue estejam reunidas em consórcio</w:t>
      </w:r>
      <w:r w:rsidR="00D744BC" w:rsidRPr="00346F4E">
        <w:rPr>
          <w:rFonts w:cs="Arial"/>
          <w:szCs w:val="20"/>
        </w:rPr>
        <w:t>;</w:t>
      </w:r>
    </w:p>
    <w:p w14:paraId="556656FC" w14:textId="77777777" w:rsidR="000F104D" w:rsidRPr="00346F4E" w:rsidRDefault="000F104D" w:rsidP="001C30CF">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Como condição para participação no Pregão, o licitante assinalará “sim” ou “não” em campo próprio do sistema eletrônico, relativo às seguintes declarações:</w:t>
      </w:r>
      <w:r w:rsidRPr="00346F4E">
        <w:rPr>
          <w:rFonts w:eastAsia="Zurich BT" w:cs="Arial"/>
          <w:bCs/>
          <w:color w:val="000000"/>
          <w:szCs w:val="20"/>
        </w:rPr>
        <w:t xml:space="preserve"> </w:t>
      </w:r>
    </w:p>
    <w:p w14:paraId="556656FD" w14:textId="77777777" w:rsidR="000F104D" w:rsidRPr="00346F4E" w:rsidRDefault="000F104D" w:rsidP="001C30CF">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bCs/>
          <w:color w:val="000000"/>
          <w:szCs w:val="20"/>
        </w:rPr>
        <w:t>que</w:t>
      </w:r>
      <w:proofErr w:type="gramEnd"/>
      <w:r w:rsidRPr="00346F4E">
        <w:rPr>
          <w:rFonts w:cs="Arial"/>
          <w:bCs/>
          <w:color w:val="000000"/>
          <w:szCs w:val="20"/>
        </w:rPr>
        <w:t xml:space="preserve"> cumpre os requisitos estabelecidos no artigo 3° </w:t>
      </w:r>
      <w:r w:rsidRPr="00346F4E">
        <w:rPr>
          <w:rFonts w:cs="Arial"/>
          <w:color w:val="000000"/>
          <w:szCs w:val="20"/>
        </w:rPr>
        <w:t>da Lei Complementar nº 123, de 2006</w:t>
      </w:r>
      <w:r w:rsidR="00A77502" w:rsidRPr="00346F4E">
        <w:rPr>
          <w:rFonts w:cs="Arial"/>
          <w:color w:val="000000"/>
          <w:szCs w:val="20"/>
        </w:rPr>
        <w:t>, estando apto</w:t>
      </w:r>
      <w:r w:rsidRPr="00346F4E">
        <w:rPr>
          <w:rFonts w:cs="Arial"/>
          <w:color w:val="000000"/>
          <w:szCs w:val="20"/>
        </w:rPr>
        <w:t xml:space="preserve"> a usufruir do tratamento favorecido estabelecido em seus </w:t>
      </w:r>
      <w:proofErr w:type="spellStart"/>
      <w:r w:rsidRPr="00346F4E">
        <w:rPr>
          <w:rFonts w:cs="Arial"/>
          <w:color w:val="000000"/>
          <w:szCs w:val="20"/>
        </w:rPr>
        <w:t>arts</w:t>
      </w:r>
      <w:proofErr w:type="spellEnd"/>
      <w:r w:rsidRPr="00346F4E">
        <w:rPr>
          <w:rFonts w:cs="Arial"/>
          <w:color w:val="000000"/>
          <w:szCs w:val="20"/>
        </w:rPr>
        <w:t>. 42 a 49.</w:t>
      </w:r>
    </w:p>
    <w:p w14:paraId="556656FE" w14:textId="77777777" w:rsidR="000F104D" w:rsidRPr="00346F4E" w:rsidRDefault="000F104D" w:rsidP="001C30CF">
      <w:pPr>
        <w:numPr>
          <w:ilvl w:val="3"/>
          <w:numId w:val="1"/>
        </w:numPr>
        <w:spacing w:before="120" w:after="120" w:line="276" w:lineRule="auto"/>
        <w:ind w:left="1701" w:firstLine="0"/>
        <w:jc w:val="both"/>
        <w:rPr>
          <w:rFonts w:cs="Arial"/>
          <w:bCs/>
          <w:color w:val="000000"/>
          <w:szCs w:val="20"/>
        </w:rPr>
      </w:pPr>
      <w:proofErr w:type="gramStart"/>
      <w:r w:rsidRPr="00346F4E">
        <w:rPr>
          <w:rFonts w:cs="Arial"/>
          <w:color w:val="000000"/>
          <w:szCs w:val="20"/>
        </w:rPr>
        <w:t>a</w:t>
      </w:r>
      <w:proofErr w:type="gramEnd"/>
      <w:r w:rsidRPr="00346F4E">
        <w:rPr>
          <w:rFonts w:cs="Arial"/>
          <w:color w:val="000000"/>
          <w:szCs w:val="20"/>
        </w:rPr>
        <w:t xml:space="preserve"> assinalação do campo “não” apenas produzirá o efeito de o licitante não ter direito ao tratamento favorecido previsto na Lei Complementar nº 123, de 2006, mesmo que microempresa</w:t>
      </w:r>
      <w:r w:rsidR="001B0407" w:rsidRPr="00346F4E">
        <w:rPr>
          <w:rFonts w:cs="Arial"/>
          <w:color w:val="000000"/>
          <w:szCs w:val="20"/>
        </w:rPr>
        <w:t>,</w:t>
      </w:r>
      <w:r w:rsidRPr="00346F4E">
        <w:rPr>
          <w:rFonts w:cs="Arial"/>
          <w:color w:val="000000"/>
          <w:szCs w:val="20"/>
        </w:rPr>
        <w:t xml:space="preserve"> empresa de pequeno porte</w:t>
      </w:r>
      <w:r w:rsidR="001B0407" w:rsidRPr="00346F4E">
        <w:rPr>
          <w:rFonts w:cs="Arial"/>
          <w:color w:val="000000"/>
          <w:szCs w:val="20"/>
        </w:rPr>
        <w:t xml:space="preserve"> ou sociedade cooperativa</w:t>
      </w:r>
      <w:r w:rsidRPr="00346F4E">
        <w:rPr>
          <w:rFonts w:cs="Arial"/>
          <w:color w:val="000000"/>
          <w:szCs w:val="20"/>
        </w:rPr>
        <w:t>;</w:t>
      </w:r>
    </w:p>
    <w:p w14:paraId="556656FF"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color w:val="000000"/>
          <w:szCs w:val="20"/>
        </w:rPr>
        <w:t>que</w:t>
      </w:r>
      <w:proofErr w:type="gramEnd"/>
      <w:r w:rsidRPr="00346F4E">
        <w:rPr>
          <w:rFonts w:cs="Arial"/>
          <w:color w:val="000000"/>
          <w:szCs w:val="20"/>
        </w:rPr>
        <w:t xml:space="preserve"> está ciente e concorda com as condições contidas no Edital e seus anexos, bem como de que cumpre plenamente os requisitos de habilitação definidos no Edital;</w:t>
      </w:r>
    </w:p>
    <w:p w14:paraId="55665700"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346F4E">
        <w:rPr>
          <w:rFonts w:cs="Arial"/>
          <w:color w:val="000000"/>
          <w:szCs w:val="20"/>
        </w:rPr>
        <w:t>que</w:t>
      </w:r>
      <w:proofErr w:type="gramEnd"/>
      <w:r w:rsidRPr="00346F4E">
        <w:rPr>
          <w:rFonts w:cs="Arial"/>
          <w:color w:val="000000"/>
          <w:szCs w:val="20"/>
        </w:rPr>
        <w:t xml:space="preserve"> inexistem fatos impeditivos para sua habilitação no certame, ciente da obrigatoriedade de declarar ocorrências posteriores; </w:t>
      </w:r>
    </w:p>
    <w:p w14:paraId="55665701"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cs="Arial"/>
          <w:color w:val="000000"/>
          <w:szCs w:val="20"/>
        </w:rPr>
        <w:t>que</w:t>
      </w:r>
      <w:proofErr w:type="gramEnd"/>
      <w:r w:rsidRPr="00346F4E">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346F4E">
        <w:rPr>
          <w:rFonts w:eastAsia="Zurich BT" w:cs="Arial"/>
          <w:color w:val="000000"/>
          <w:szCs w:val="20"/>
        </w:rPr>
        <w:t xml:space="preserve"> </w:t>
      </w:r>
    </w:p>
    <w:p w14:paraId="55665702" w14:textId="77777777" w:rsidR="000F104D"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46F4E">
        <w:rPr>
          <w:rFonts w:eastAsia="Zurich BT" w:cs="Arial"/>
          <w:color w:val="000000"/>
          <w:szCs w:val="20"/>
        </w:rPr>
        <w:t>que</w:t>
      </w:r>
      <w:proofErr w:type="gramEnd"/>
      <w:r w:rsidRPr="00346F4E">
        <w:rPr>
          <w:rFonts w:eastAsia="Zurich BT" w:cs="Arial"/>
          <w:color w:val="000000"/>
          <w:szCs w:val="20"/>
        </w:rPr>
        <w:t xml:space="preserve"> a proposta foi elaborada de forma independente, nos termos d</w:t>
      </w:r>
      <w:r w:rsidRPr="00346F4E">
        <w:rPr>
          <w:rFonts w:cs="Arial"/>
          <w:color w:val="000000"/>
          <w:szCs w:val="20"/>
        </w:rPr>
        <w:t xml:space="preserve">a Instrução Normativa SLTI/MPOG </w:t>
      </w:r>
      <w:r w:rsidR="00CF741F" w:rsidRPr="00346F4E">
        <w:rPr>
          <w:rFonts w:cs="Arial"/>
          <w:color w:val="000000"/>
          <w:szCs w:val="20"/>
        </w:rPr>
        <w:t>nº 2, de 16 de setembro de 2009.</w:t>
      </w:r>
    </w:p>
    <w:p w14:paraId="6A76A49A" w14:textId="77777777" w:rsidR="00E07921" w:rsidRPr="004C09A3" w:rsidRDefault="00E07921" w:rsidP="00E07921">
      <w:pPr>
        <w:numPr>
          <w:ilvl w:val="2"/>
          <w:numId w:val="1"/>
        </w:numPr>
        <w:tabs>
          <w:tab w:val="left" w:pos="1440"/>
        </w:tabs>
        <w:autoSpaceDE w:val="0"/>
        <w:snapToGrid w:val="0"/>
        <w:spacing w:before="120" w:after="120" w:line="276" w:lineRule="auto"/>
        <w:ind w:left="1134" w:firstLine="0"/>
        <w:jc w:val="both"/>
        <w:rPr>
          <w:rFonts w:eastAsia="Zurich BT" w:cs="Arial"/>
          <w:szCs w:val="20"/>
        </w:rPr>
      </w:pPr>
      <w:proofErr w:type="gramStart"/>
      <w:r w:rsidRPr="004C09A3">
        <w:rPr>
          <w:rFonts w:eastAsia="Zurich BT" w:cs="Arial"/>
          <w:szCs w:val="20"/>
        </w:rPr>
        <w:t>que</w:t>
      </w:r>
      <w:proofErr w:type="gramEnd"/>
      <w:r w:rsidRPr="004C09A3">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14:paraId="73A8828A" w14:textId="77777777" w:rsidR="00E07921" w:rsidRPr="004C09A3" w:rsidRDefault="00E07921" w:rsidP="00E07921">
      <w:pPr>
        <w:numPr>
          <w:ilvl w:val="2"/>
          <w:numId w:val="1"/>
        </w:numPr>
        <w:tabs>
          <w:tab w:val="left" w:pos="1440"/>
        </w:tabs>
        <w:autoSpaceDE w:val="0"/>
        <w:snapToGrid w:val="0"/>
        <w:spacing w:before="120" w:after="120" w:line="276" w:lineRule="auto"/>
        <w:ind w:left="1134" w:firstLine="0"/>
        <w:jc w:val="both"/>
        <w:rPr>
          <w:rFonts w:eastAsia="Zurich BT" w:cs="Arial"/>
          <w:szCs w:val="20"/>
        </w:rPr>
      </w:pPr>
      <w:proofErr w:type="gramStart"/>
      <w:r w:rsidRPr="004C09A3">
        <w:rPr>
          <w:rFonts w:eastAsia="Zurich BT" w:cs="Arial"/>
          <w:szCs w:val="20"/>
        </w:rPr>
        <w:t>que</w:t>
      </w:r>
      <w:proofErr w:type="gramEnd"/>
      <w:r w:rsidRPr="004C09A3">
        <w:rPr>
          <w:rFonts w:eastAsia="Zurich BT" w:cs="Arial"/>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55665703" w14:textId="77777777" w:rsidR="000F104D" w:rsidRPr="00346F4E" w:rsidRDefault="000F104D" w:rsidP="00976DA1">
      <w:pPr>
        <w:pStyle w:val="Nivel1"/>
      </w:pPr>
      <w:r w:rsidRPr="00346F4E">
        <w:lastRenderedPageBreak/>
        <w:t>DO ENVIO DA PROPOSTA</w:t>
      </w:r>
    </w:p>
    <w:p w14:paraId="55665704"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licitante deverá encaminhar a proposta por meio do sistema eletrônico até a data e horário marcados para abertura da sessão, quando</w:t>
      </w:r>
      <w:r w:rsidR="00E93527" w:rsidRPr="00346F4E">
        <w:rPr>
          <w:rFonts w:cs="Arial"/>
          <w:color w:val="000000"/>
          <w:szCs w:val="20"/>
        </w:rPr>
        <w:t>,</w:t>
      </w:r>
      <w:r w:rsidRPr="00346F4E">
        <w:rPr>
          <w:rFonts w:cs="Arial"/>
          <w:color w:val="000000"/>
          <w:szCs w:val="20"/>
        </w:rPr>
        <w:t xml:space="preserve"> então, encerrar-se-á automaticamente a fase de recebimento de propostas.</w:t>
      </w:r>
    </w:p>
    <w:p w14:paraId="55665705" w14:textId="77777777" w:rsidR="00D744BC" w:rsidRPr="00346F4E" w:rsidRDefault="00D744BC"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Todas as referências de tempo no Edital, no aviso e durante a sessão pública observarão o horário de Brasília – DF.</w:t>
      </w:r>
    </w:p>
    <w:p w14:paraId="55665706"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licitante será responsável por todas as transações que forem efetuadas em seu nome no sistema eletrônico, assumindo como firmes e verdadeiras suas propostas e lances. </w:t>
      </w:r>
    </w:p>
    <w:p w14:paraId="55665707"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5665708"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szCs w:val="20"/>
        </w:rPr>
        <w:t xml:space="preserve">Até a abertura da sessão, os licitantes poderão retirar ou substituir as propostas apresentadas.  </w:t>
      </w:r>
    </w:p>
    <w:p w14:paraId="55665709"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szCs w:val="20"/>
        </w:rPr>
        <w:t>O licitante deverá enviar sua proposta mediante o preenchimento, no sistema eletrônico, dos seguintes campos:</w:t>
      </w:r>
    </w:p>
    <w:p w14:paraId="5566570A" w14:textId="6E5FE110" w:rsidR="000F104D" w:rsidRPr="004B65F1"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4B65F1">
        <w:rPr>
          <w:rFonts w:cs="Arial"/>
          <w:szCs w:val="20"/>
        </w:rPr>
        <w:t>valor</w:t>
      </w:r>
      <w:proofErr w:type="gramEnd"/>
      <w:r w:rsidRPr="004B65F1">
        <w:rPr>
          <w:rFonts w:cs="Arial"/>
          <w:szCs w:val="20"/>
        </w:rPr>
        <w:t xml:space="preserve"> </w:t>
      </w:r>
      <w:r w:rsidRPr="004B65F1">
        <w:rPr>
          <w:rFonts w:cs="Arial"/>
          <w:bCs/>
          <w:iCs/>
          <w:szCs w:val="20"/>
        </w:rPr>
        <w:t xml:space="preserve">do item; </w:t>
      </w:r>
    </w:p>
    <w:p w14:paraId="5566570B"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bCs/>
          <w:iCs/>
          <w:color w:val="000000"/>
          <w:szCs w:val="20"/>
        </w:rPr>
        <w:t xml:space="preserve">Descrição detalhada do objeto, contendo, entre outras, as seguintes informações: </w:t>
      </w:r>
    </w:p>
    <w:p w14:paraId="55665717" w14:textId="77777777" w:rsidR="000F104D" w:rsidRPr="00346F4E" w:rsidRDefault="000F104D" w:rsidP="00493210">
      <w:pPr>
        <w:numPr>
          <w:ilvl w:val="1"/>
          <w:numId w:val="1"/>
        </w:numPr>
        <w:spacing w:before="120" w:after="120" w:line="276" w:lineRule="auto"/>
        <w:ind w:left="425" w:firstLine="0"/>
        <w:jc w:val="both"/>
        <w:rPr>
          <w:rFonts w:cs="Arial"/>
          <w:iCs/>
          <w:szCs w:val="20"/>
        </w:rPr>
      </w:pPr>
      <w:r w:rsidRPr="00346F4E">
        <w:rPr>
          <w:rFonts w:cs="Arial"/>
          <w:szCs w:val="20"/>
        </w:rPr>
        <w:t xml:space="preserve">Todas as especificações do objeto contidas na proposta vinculam a Contratada. </w:t>
      </w:r>
    </w:p>
    <w:p w14:paraId="55665718" w14:textId="77777777" w:rsidR="000F104D" w:rsidRDefault="007E1966"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4B246070" w14:textId="77777777" w:rsidR="00B92D80" w:rsidRPr="008C40FD" w:rsidRDefault="00B92D80" w:rsidP="00B92D80">
      <w:pPr>
        <w:numPr>
          <w:ilvl w:val="2"/>
          <w:numId w:val="1"/>
        </w:numPr>
        <w:tabs>
          <w:tab w:val="left" w:pos="1440"/>
        </w:tabs>
        <w:autoSpaceDE w:val="0"/>
        <w:snapToGrid w:val="0"/>
        <w:spacing w:before="120" w:after="120" w:line="276" w:lineRule="auto"/>
        <w:ind w:left="1134" w:firstLine="0"/>
        <w:jc w:val="both"/>
        <w:rPr>
          <w:rFonts w:cs="Arial"/>
          <w:szCs w:val="20"/>
        </w:rPr>
      </w:pPr>
      <w:r w:rsidRPr="008C40FD">
        <w:rPr>
          <w:rFonts w:cs="Arial"/>
          <w:szCs w:val="20"/>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14:paraId="429AE3DD" w14:textId="7A37DD1A" w:rsidR="00B92D80" w:rsidRPr="008C40FD" w:rsidRDefault="00B92D80" w:rsidP="00B92D80">
      <w:pPr>
        <w:numPr>
          <w:ilvl w:val="2"/>
          <w:numId w:val="1"/>
        </w:numPr>
        <w:tabs>
          <w:tab w:val="left" w:pos="1440"/>
        </w:tabs>
        <w:autoSpaceDE w:val="0"/>
        <w:snapToGrid w:val="0"/>
        <w:spacing w:before="120" w:after="120" w:line="276" w:lineRule="auto"/>
        <w:ind w:left="1134" w:firstLine="0"/>
        <w:jc w:val="both"/>
        <w:rPr>
          <w:rFonts w:cs="Arial"/>
          <w:szCs w:val="20"/>
        </w:rPr>
      </w:pPr>
      <w:r w:rsidRPr="008C40FD">
        <w:rPr>
          <w:rFonts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14:paraId="5566571B" w14:textId="387DA68C"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prazo de validade da proposta não será inferior a </w:t>
      </w:r>
      <w:r w:rsidR="005B217B" w:rsidRPr="005B217B">
        <w:rPr>
          <w:rFonts w:cs="Arial"/>
          <w:b/>
          <w:szCs w:val="20"/>
        </w:rPr>
        <w:t>60</w:t>
      </w:r>
      <w:r w:rsidR="005B217B" w:rsidRPr="005B217B">
        <w:rPr>
          <w:rFonts w:cs="Arial"/>
          <w:b/>
          <w:bCs/>
          <w:iCs/>
          <w:szCs w:val="20"/>
        </w:rPr>
        <w:t xml:space="preserve"> (sessenta)</w:t>
      </w:r>
      <w:r w:rsidRPr="005B217B">
        <w:rPr>
          <w:rFonts w:cs="Arial"/>
          <w:b/>
          <w:bCs/>
          <w:iCs/>
          <w:szCs w:val="20"/>
        </w:rPr>
        <w:t xml:space="preserve"> dias</w:t>
      </w:r>
      <w:r w:rsidRPr="00346F4E">
        <w:rPr>
          <w:rFonts w:cs="Arial"/>
          <w:b/>
          <w:color w:val="000000"/>
          <w:szCs w:val="20"/>
        </w:rPr>
        <w:t>,</w:t>
      </w:r>
      <w:r w:rsidRPr="00346F4E">
        <w:rPr>
          <w:rFonts w:cs="Arial"/>
          <w:color w:val="000000"/>
          <w:szCs w:val="20"/>
        </w:rPr>
        <w:t xml:space="preserve"> a contar da data de sua apresentação. </w:t>
      </w:r>
    </w:p>
    <w:p w14:paraId="5566571D" w14:textId="49201488" w:rsidR="000F104D" w:rsidRPr="00C430C3" w:rsidRDefault="009D787B" w:rsidP="00976DA1">
      <w:pPr>
        <w:pStyle w:val="Nivel1"/>
        <w:rPr>
          <w:color w:val="auto"/>
        </w:rPr>
      </w:pPr>
      <w:r w:rsidRPr="00C430C3">
        <w:rPr>
          <w:color w:val="auto"/>
        </w:rPr>
        <w:t>DA FORMULAÇÃO DOS LANCES E DO JULGAMENTO DAS PROPOSTAS</w:t>
      </w:r>
    </w:p>
    <w:p w14:paraId="5566571E"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lang w:eastAsia="en-US"/>
        </w:rPr>
        <w:t>A abertura da presente licitação dar-se-á em sessão pública, por meio de sistema eletrônico, na data, horário e local indicados neste Edital.</w:t>
      </w:r>
    </w:p>
    <w:p w14:paraId="5566571F" w14:textId="0AF52B7D"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w:t>
      </w:r>
      <w:r w:rsidR="00E17E25" w:rsidRPr="00346F4E">
        <w:rPr>
          <w:rFonts w:cs="Arial"/>
          <w:color w:val="000000"/>
          <w:szCs w:val="20"/>
        </w:rPr>
        <w:t>Pregoeiro</w:t>
      </w:r>
      <w:r w:rsidRPr="00346F4E">
        <w:rPr>
          <w:rFonts w:cs="Arial"/>
          <w:color w:val="000000"/>
          <w:szCs w:val="20"/>
        </w:rPr>
        <w:t xml:space="preserve"> verificará as propostas apresentadas, desclassificando desde logo aquelas que não estejam em conformidade com os requisitos estabelecidos neste Edital, contenham vícios insanáveis</w:t>
      </w:r>
      <w:r w:rsidR="00B3418B">
        <w:rPr>
          <w:rFonts w:cs="Arial"/>
          <w:color w:val="000000"/>
          <w:szCs w:val="20"/>
        </w:rPr>
        <w:t>.</w:t>
      </w:r>
    </w:p>
    <w:p w14:paraId="55665721"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lastRenderedPageBreak/>
        <w:t>A desclassificação será sempre fundamentada e registrada no sistema, com acompanhamento em tempo real por todos os participantes.</w:t>
      </w:r>
    </w:p>
    <w:p w14:paraId="55665722"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A não desclassificação da proposta não impede o seu julgamento definitivo</w:t>
      </w:r>
      <w:r w:rsidR="00BD7F4A" w:rsidRPr="00346F4E">
        <w:rPr>
          <w:rFonts w:cs="Arial"/>
          <w:color w:val="000000"/>
          <w:szCs w:val="20"/>
        </w:rPr>
        <w:t xml:space="preserve"> em sentido contrário</w:t>
      </w:r>
      <w:r w:rsidRPr="00346F4E">
        <w:rPr>
          <w:rFonts w:cs="Arial"/>
          <w:color w:val="000000"/>
          <w:szCs w:val="20"/>
        </w:rPr>
        <w:t>, levado a efeito na fase de aceitação.</w:t>
      </w:r>
    </w:p>
    <w:p w14:paraId="55665723"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sistema ordenará automaticamente as propostas classificadas, sendo que somente estas participarão da fase de lances.</w:t>
      </w:r>
    </w:p>
    <w:p w14:paraId="55665724"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sistema disponibilizará campo próprio para troca de </w:t>
      </w:r>
      <w:r w:rsidR="001B6F93" w:rsidRPr="00346F4E">
        <w:rPr>
          <w:rFonts w:cs="Arial"/>
          <w:color w:val="000000"/>
          <w:szCs w:val="20"/>
        </w:rPr>
        <w:t>mensagens</w:t>
      </w:r>
      <w:r w:rsidRPr="00346F4E">
        <w:rPr>
          <w:rFonts w:cs="Arial"/>
          <w:color w:val="000000"/>
          <w:szCs w:val="20"/>
        </w:rPr>
        <w:t xml:space="preserve"> entre o </w:t>
      </w:r>
      <w:r w:rsidR="00E17E25" w:rsidRPr="00346F4E">
        <w:rPr>
          <w:rFonts w:cs="Arial"/>
          <w:color w:val="000000"/>
          <w:szCs w:val="20"/>
        </w:rPr>
        <w:t>Pregoeiro</w:t>
      </w:r>
      <w:r w:rsidRPr="00346F4E">
        <w:rPr>
          <w:rFonts w:cs="Arial"/>
          <w:color w:val="000000"/>
          <w:szCs w:val="20"/>
        </w:rPr>
        <w:t xml:space="preserve"> e os licitantes.</w:t>
      </w:r>
    </w:p>
    <w:p w14:paraId="55665725"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55665726" w14:textId="2C2A30FB" w:rsidR="000F104D" w:rsidRDefault="000F104D" w:rsidP="00493210">
      <w:pPr>
        <w:numPr>
          <w:ilvl w:val="2"/>
          <w:numId w:val="1"/>
        </w:numPr>
        <w:tabs>
          <w:tab w:val="left" w:pos="1440"/>
        </w:tabs>
        <w:autoSpaceDE w:val="0"/>
        <w:snapToGrid w:val="0"/>
        <w:spacing w:before="120" w:after="120" w:line="276" w:lineRule="auto"/>
        <w:ind w:left="1134" w:firstLine="0"/>
        <w:jc w:val="both"/>
        <w:rPr>
          <w:rFonts w:cs="Arial"/>
          <w:b/>
          <w:szCs w:val="20"/>
        </w:rPr>
      </w:pPr>
      <w:r w:rsidRPr="00D509D2">
        <w:rPr>
          <w:rFonts w:cs="Arial"/>
          <w:b/>
          <w:szCs w:val="20"/>
        </w:rPr>
        <w:t>O lance deverá ser ofertado pelo valor</w:t>
      </w:r>
      <w:r w:rsidR="00520955" w:rsidRPr="00D509D2">
        <w:rPr>
          <w:rFonts w:cs="Arial"/>
          <w:b/>
          <w:szCs w:val="20"/>
        </w:rPr>
        <w:t xml:space="preserve"> do </w:t>
      </w:r>
      <w:r w:rsidR="00D509D2">
        <w:rPr>
          <w:rFonts w:cs="Arial"/>
          <w:b/>
          <w:szCs w:val="20"/>
        </w:rPr>
        <w:t>maior desconto oferecido.</w:t>
      </w:r>
    </w:p>
    <w:p w14:paraId="13D4B6C4" w14:textId="73F11511" w:rsidR="00D509D2" w:rsidRPr="00D509D2" w:rsidRDefault="00D509D2" w:rsidP="00D509D2">
      <w:pPr>
        <w:numPr>
          <w:ilvl w:val="2"/>
          <w:numId w:val="1"/>
        </w:numPr>
        <w:tabs>
          <w:tab w:val="left" w:pos="1440"/>
        </w:tabs>
        <w:autoSpaceDE w:val="0"/>
        <w:snapToGrid w:val="0"/>
        <w:spacing w:before="120" w:after="120" w:line="276" w:lineRule="auto"/>
        <w:ind w:left="1134" w:firstLine="0"/>
        <w:jc w:val="both"/>
        <w:rPr>
          <w:rFonts w:cs="Arial"/>
          <w:b/>
          <w:bCs/>
          <w:szCs w:val="20"/>
        </w:rPr>
      </w:pPr>
      <w:r>
        <w:rPr>
          <w:rFonts w:cs="Arial"/>
          <w:b/>
          <w:szCs w:val="20"/>
        </w:rPr>
        <w:t xml:space="preserve">Apesar de os lances serem registrados no sistema como percentual de desconto, ela </w:t>
      </w:r>
      <w:r w:rsidRPr="00D509D2">
        <w:rPr>
          <w:rFonts w:cs="Arial"/>
          <w:b/>
          <w:bCs/>
          <w:szCs w:val="20"/>
        </w:rPr>
        <w:t xml:space="preserve">indicará quantas vezes o licitante se propõe a pagar pela concessão da área objeto do certame, em relação ao Valor Estimado (EST) pela Administração, na forma de Taxa de Concessão (TC) que será paga </w:t>
      </w:r>
      <w:r>
        <w:rPr>
          <w:rFonts w:cs="Arial"/>
          <w:b/>
          <w:bCs/>
          <w:szCs w:val="20"/>
        </w:rPr>
        <w:t>em parcela única</w:t>
      </w:r>
      <w:r w:rsidRPr="00D509D2">
        <w:rPr>
          <w:rFonts w:cs="Arial"/>
          <w:b/>
          <w:bCs/>
          <w:szCs w:val="20"/>
        </w:rPr>
        <w:t>.</w:t>
      </w:r>
    </w:p>
    <w:p w14:paraId="094323F2" w14:textId="2AEE04B8" w:rsidR="00D509D2" w:rsidRPr="00D509D2" w:rsidRDefault="00D509D2" w:rsidP="00D509D2">
      <w:pPr>
        <w:numPr>
          <w:ilvl w:val="2"/>
          <w:numId w:val="1"/>
        </w:numPr>
        <w:tabs>
          <w:tab w:val="left" w:pos="1440"/>
        </w:tabs>
        <w:autoSpaceDE w:val="0"/>
        <w:snapToGrid w:val="0"/>
        <w:spacing w:before="120" w:after="120" w:line="276" w:lineRule="auto"/>
        <w:ind w:left="1134" w:firstLine="0"/>
        <w:jc w:val="both"/>
        <w:rPr>
          <w:rFonts w:cs="Arial"/>
          <w:b/>
          <w:bCs/>
          <w:szCs w:val="20"/>
        </w:rPr>
      </w:pPr>
      <w:r>
        <w:rPr>
          <w:rFonts w:cs="Arial"/>
          <w:b/>
          <w:szCs w:val="20"/>
        </w:rPr>
        <w:t xml:space="preserve"> </w:t>
      </w:r>
      <w:r w:rsidRPr="00D509D2">
        <w:rPr>
          <w:rFonts w:cs="Arial"/>
          <w:b/>
          <w:bCs/>
          <w:szCs w:val="20"/>
        </w:rPr>
        <w:t>Ao elaborar sua proposta (Percentual de Desconto), a partir do valor de concessão que está disposto a pagar, o licitante deverá considerar a seguinte fórmula:</w:t>
      </w:r>
    </w:p>
    <w:tbl>
      <w:tblPr>
        <w:tblW w:w="4378" w:type="dxa"/>
        <w:jc w:val="center"/>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8"/>
      </w:tblGrid>
      <w:tr w:rsidR="00D509D2" w:rsidRPr="00D509D2" w14:paraId="36B50620" w14:textId="77777777" w:rsidTr="00D509D2">
        <w:trPr>
          <w:jc w:val="center"/>
        </w:trPr>
        <w:tc>
          <w:tcPr>
            <w:tcW w:w="4378" w:type="dxa"/>
            <w:tcBorders>
              <w:bottom w:val="single" w:sz="4" w:space="0" w:color="auto"/>
            </w:tcBorders>
            <w:shd w:val="clear" w:color="auto" w:fill="auto"/>
            <w:vAlign w:val="center"/>
          </w:tcPr>
          <w:p w14:paraId="6FC6BFB2" w14:textId="77777777" w:rsidR="00D509D2" w:rsidRPr="00D509D2" w:rsidRDefault="00D509D2" w:rsidP="00D509D2">
            <w:pPr>
              <w:tabs>
                <w:tab w:val="left" w:pos="1440"/>
              </w:tabs>
              <w:autoSpaceDE w:val="0"/>
              <w:snapToGrid w:val="0"/>
              <w:spacing w:before="120" w:after="120" w:line="276" w:lineRule="auto"/>
              <w:ind w:left="1134"/>
              <w:jc w:val="both"/>
              <w:rPr>
                <w:rFonts w:cs="Arial"/>
                <w:b/>
                <w:bCs/>
                <w:szCs w:val="20"/>
              </w:rPr>
            </w:pPr>
            <w:r w:rsidRPr="00D509D2">
              <w:rPr>
                <w:rFonts w:cs="Arial"/>
                <w:b/>
                <w:bCs/>
                <w:szCs w:val="20"/>
              </w:rPr>
              <w:t>D = (TC/100 x 100/EST)</w:t>
            </w:r>
          </w:p>
        </w:tc>
      </w:tr>
      <w:tr w:rsidR="00D509D2" w:rsidRPr="00D509D2" w14:paraId="64398B0F" w14:textId="77777777" w:rsidTr="00D509D2">
        <w:trPr>
          <w:jc w:val="center"/>
        </w:trPr>
        <w:tc>
          <w:tcPr>
            <w:tcW w:w="4378" w:type="dxa"/>
            <w:tcBorders>
              <w:top w:val="single" w:sz="4" w:space="0" w:color="auto"/>
              <w:left w:val="nil"/>
              <w:bottom w:val="nil"/>
              <w:right w:val="nil"/>
            </w:tcBorders>
            <w:shd w:val="clear" w:color="auto" w:fill="auto"/>
          </w:tcPr>
          <w:p w14:paraId="59B8DA35" w14:textId="77777777" w:rsidR="00D509D2" w:rsidRPr="00D509D2" w:rsidRDefault="00D509D2" w:rsidP="00D509D2">
            <w:pPr>
              <w:tabs>
                <w:tab w:val="left" w:pos="1440"/>
              </w:tabs>
              <w:autoSpaceDE w:val="0"/>
              <w:snapToGrid w:val="0"/>
              <w:spacing w:before="120" w:after="120" w:line="276" w:lineRule="auto"/>
              <w:ind w:left="1134"/>
              <w:jc w:val="both"/>
              <w:rPr>
                <w:rFonts w:cs="Arial"/>
                <w:b/>
                <w:bCs/>
                <w:szCs w:val="20"/>
              </w:rPr>
            </w:pPr>
            <w:r w:rsidRPr="00D509D2">
              <w:rPr>
                <w:rFonts w:cs="Arial"/>
                <w:b/>
                <w:bCs/>
                <w:szCs w:val="20"/>
              </w:rPr>
              <w:t>Sendo:</w:t>
            </w:r>
          </w:p>
          <w:p w14:paraId="23980244" w14:textId="77777777" w:rsidR="00D509D2" w:rsidRPr="00D509D2" w:rsidRDefault="00D509D2" w:rsidP="00D509D2">
            <w:pPr>
              <w:tabs>
                <w:tab w:val="left" w:pos="1440"/>
              </w:tabs>
              <w:autoSpaceDE w:val="0"/>
              <w:snapToGrid w:val="0"/>
              <w:spacing w:before="120" w:after="120" w:line="276" w:lineRule="auto"/>
              <w:ind w:left="1134"/>
              <w:jc w:val="both"/>
              <w:rPr>
                <w:rFonts w:cs="Arial"/>
                <w:b/>
                <w:bCs/>
                <w:szCs w:val="20"/>
              </w:rPr>
            </w:pPr>
            <w:r w:rsidRPr="00D509D2">
              <w:rPr>
                <w:rFonts w:cs="Arial"/>
                <w:b/>
                <w:bCs/>
                <w:szCs w:val="20"/>
              </w:rPr>
              <w:t>D = Percentual de Desconto (%)</w:t>
            </w:r>
          </w:p>
          <w:p w14:paraId="199BAA78" w14:textId="0837E110" w:rsidR="00D509D2" w:rsidRPr="00D509D2" w:rsidRDefault="00D509D2" w:rsidP="00D509D2">
            <w:pPr>
              <w:tabs>
                <w:tab w:val="left" w:pos="1440"/>
              </w:tabs>
              <w:autoSpaceDE w:val="0"/>
              <w:snapToGrid w:val="0"/>
              <w:spacing w:before="120" w:after="120" w:line="276" w:lineRule="auto"/>
              <w:ind w:left="1134"/>
              <w:jc w:val="both"/>
              <w:rPr>
                <w:rFonts w:cs="Arial"/>
                <w:b/>
                <w:bCs/>
                <w:szCs w:val="20"/>
              </w:rPr>
            </w:pPr>
            <w:r w:rsidRPr="00D509D2">
              <w:rPr>
                <w:rFonts w:cs="Arial"/>
                <w:b/>
                <w:bCs/>
                <w:szCs w:val="20"/>
              </w:rPr>
              <w:t>TC = Taxa de Concessão</w:t>
            </w:r>
          </w:p>
          <w:p w14:paraId="03E7872D" w14:textId="3D073D61" w:rsidR="00D509D2" w:rsidRPr="00D509D2" w:rsidRDefault="00D509D2" w:rsidP="00D509D2">
            <w:pPr>
              <w:tabs>
                <w:tab w:val="left" w:pos="1440"/>
              </w:tabs>
              <w:autoSpaceDE w:val="0"/>
              <w:snapToGrid w:val="0"/>
              <w:spacing w:before="120" w:after="120" w:line="276" w:lineRule="auto"/>
              <w:ind w:left="1134"/>
              <w:jc w:val="both"/>
              <w:rPr>
                <w:rFonts w:cs="Arial"/>
                <w:b/>
                <w:bCs/>
                <w:szCs w:val="20"/>
              </w:rPr>
            </w:pPr>
            <w:r w:rsidRPr="00D509D2">
              <w:rPr>
                <w:rFonts w:cs="Arial"/>
                <w:b/>
                <w:bCs/>
                <w:szCs w:val="20"/>
              </w:rPr>
              <w:t>EST = Valor Estimado da Concessão</w:t>
            </w:r>
          </w:p>
        </w:tc>
      </w:tr>
    </w:tbl>
    <w:p w14:paraId="6A988F6C" w14:textId="7EA7412C" w:rsidR="00D509D2" w:rsidRPr="00D509D2" w:rsidRDefault="00D509D2" w:rsidP="00D509D2">
      <w:pPr>
        <w:pStyle w:val="Nivel1"/>
        <w:numPr>
          <w:ilvl w:val="2"/>
          <w:numId w:val="1"/>
        </w:numPr>
        <w:ind w:left="1134" w:firstLine="0"/>
      </w:pPr>
      <w:r w:rsidRPr="00D509D2">
        <w:t>Ao aplicar-se a fórmula, o licitante poderá partir da Taxa de Concessão (TC) que está disposto a pagar e do Valor Estimado da Concessão (EST) para calcular o Percentual de Desconto (D) a ser registrado no sistema eletrônico COMPRASNET, como se observa nos seguintes exemplos:</w:t>
      </w:r>
    </w:p>
    <w:p w14:paraId="1395A92C" w14:textId="77777777" w:rsidR="00D509D2" w:rsidRPr="00D509D2" w:rsidRDefault="00D509D2" w:rsidP="00D509D2">
      <w:pPr>
        <w:pStyle w:val="WW-Corpodetexto2"/>
        <w:suppressAutoHyphens w:val="0"/>
        <w:spacing w:after="120" w:line="276" w:lineRule="auto"/>
        <w:ind w:left="1134"/>
        <w:rPr>
          <w:rFonts w:ascii="Arial" w:hAnsi="Arial" w:cs="Arial"/>
          <w:bCs/>
        </w:rPr>
      </w:pPr>
      <w:r w:rsidRPr="00D509D2">
        <w:rPr>
          <w:rFonts w:ascii="Arial" w:hAnsi="Arial" w:cs="Arial"/>
          <w:bCs/>
        </w:rPr>
        <w:t>EXEMPLOS: sendo o Valor Estimado Anual da Concessão (EST) = R$ 3.000,00</w:t>
      </w:r>
    </w:p>
    <w:p w14:paraId="6F87AB5D" w14:textId="77777777" w:rsidR="00D509D2" w:rsidRPr="00D509D2" w:rsidRDefault="00D509D2" w:rsidP="00D509D2">
      <w:pPr>
        <w:pStyle w:val="WW-Corpodetexto2"/>
        <w:numPr>
          <w:ilvl w:val="0"/>
          <w:numId w:val="7"/>
        </w:numPr>
        <w:suppressAutoHyphens w:val="0"/>
        <w:spacing w:after="120" w:line="276" w:lineRule="auto"/>
        <w:rPr>
          <w:rFonts w:ascii="Arial" w:hAnsi="Arial" w:cs="Arial"/>
          <w:bCs/>
        </w:rPr>
      </w:pPr>
      <w:r w:rsidRPr="00D509D2">
        <w:rPr>
          <w:rFonts w:ascii="Arial" w:hAnsi="Arial" w:cs="Arial"/>
          <w:bCs/>
        </w:rPr>
        <w:t>Se o licitante quer ofertar uma Taxa Anual de Concessão (TC) = R$ 5.000,00</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1"/>
        <w:gridCol w:w="5274"/>
      </w:tblGrid>
      <w:tr w:rsidR="00D509D2" w:rsidRPr="00D509D2" w14:paraId="7533D503" w14:textId="77777777" w:rsidTr="00D509D2">
        <w:tc>
          <w:tcPr>
            <w:tcW w:w="2771" w:type="dxa"/>
            <w:shd w:val="clear" w:color="auto" w:fill="auto"/>
          </w:tcPr>
          <w:p w14:paraId="42C5F955" w14:textId="77777777" w:rsidR="00D509D2" w:rsidRPr="00D509D2" w:rsidRDefault="00D509D2" w:rsidP="00A54A36">
            <w:pPr>
              <w:pStyle w:val="WW-Corpodetexto2"/>
              <w:suppressAutoHyphens w:val="0"/>
              <w:spacing w:before="60" w:after="60" w:line="240" w:lineRule="auto"/>
              <w:rPr>
                <w:rFonts w:ascii="Arial" w:hAnsi="Arial" w:cs="Arial"/>
                <w:b/>
                <w:bCs/>
                <w:lang w:val="en-US"/>
              </w:rPr>
            </w:pPr>
            <w:r w:rsidRPr="00D509D2">
              <w:rPr>
                <w:rFonts w:ascii="Arial" w:hAnsi="Arial" w:cs="Arial"/>
                <w:b/>
                <w:bCs/>
                <w:lang w:val="en-US"/>
              </w:rPr>
              <w:t>D = (TC/100 x 100/EST)</w:t>
            </w:r>
          </w:p>
          <w:p w14:paraId="3FFB171B" w14:textId="77777777" w:rsidR="00D509D2" w:rsidRPr="00D509D2" w:rsidRDefault="00D509D2" w:rsidP="00A54A36">
            <w:pPr>
              <w:pStyle w:val="WW-Corpodetexto2"/>
              <w:suppressAutoHyphens w:val="0"/>
              <w:spacing w:before="60" w:after="60" w:line="240" w:lineRule="auto"/>
              <w:rPr>
                <w:rFonts w:ascii="Arial" w:hAnsi="Arial" w:cs="Arial"/>
                <w:b/>
                <w:bCs/>
                <w:lang w:val="en-US"/>
              </w:rPr>
            </w:pPr>
            <w:r w:rsidRPr="00D509D2">
              <w:rPr>
                <w:rFonts w:ascii="Arial" w:hAnsi="Arial" w:cs="Arial"/>
                <w:b/>
                <w:bCs/>
                <w:lang w:val="en-US"/>
              </w:rPr>
              <w:t>D = (5000/100) x (100/3000)</w:t>
            </w:r>
          </w:p>
          <w:p w14:paraId="1EB24FDC" w14:textId="77777777" w:rsidR="00D509D2" w:rsidRPr="00D509D2" w:rsidRDefault="00D509D2" w:rsidP="00A54A36">
            <w:pPr>
              <w:pStyle w:val="WW-Corpodetexto2"/>
              <w:suppressAutoHyphens w:val="0"/>
              <w:spacing w:before="60" w:after="60" w:line="240" w:lineRule="auto"/>
              <w:rPr>
                <w:rFonts w:ascii="Arial" w:hAnsi="Arial" w:cs="Arial"/>
                <w:b/>
                <w:bCs/>
                <w:lang w:val="en-US"/>
              </w:rPr>
            </w:pPr>
            <w:r w:rsidRPr="00D509D2">
              <w:rPr>
                <w:rFonts w:ascii="Arial" w:hAnsi="Arial" w:cs="Arial"/>
                <w:b/>
                <w:bCs/>
                <w:lang w:val="en-US"/>
              </w:rPr>
              <w:t>D = 1,6667%</w:t>
            </w:r>
          </w:p>
        </w:tc>
        <w:tc>
          <w:tcPr>
            <w:tcW w:w="5274" w:type="dxa"/>
            <w:shd w:val="clear" w:color="auto" w:fill="auto"/>
          </w:tcPr>
          <w:p w14:paraId="39AE77B9" w14:textId="0183EC27" w:rsidR="00D509D2" w:rsidRPr="00D509D2" w:rsidRDefault="00D509D2" w:rsidP="00D509D2">
            <w:pPr>
              <w:pStyle w:val="WW-Corpodetexto2"/>
              <w:suppressAutoHyphens w:val="0"/>
              <w:spacing w:before="60" w:after="60" w:line="240" w:lineRule="auto"/>
              <w:rPr>
                <w:rFonts w:ascii="Arial" w:hAnsi="Arial" w:cs="Arial"/>
                <w:bCs/>
              </w:rPr>
            </w:pPr>
            <w:r w:rsidRPr="00D509D2">
              <w:rPr>
                <w:rFonts w:ascii="Arial" w:hAnsi="Arial" w:cs="Arial"/>
                <w:bCs/>
              </w:rPr>
              <w:t xml:space="preserve">O licitante propôs pagar o valor de R$ 5.000,00 como Taxa de Concessão (TC). Aplicado à fórmula, este valor resulta em um </w:t>
            </w:r>
            <w:r w:rsidRPr="00D509D2">
              <w:rPr>
                <w:rFonts w:ascii="Arial" w:hAnsi="Arial" w:cs="Arial"/>
                <w:b/>
                <w:bCs/>
              </w:rPr>
              <w:t>Percentual de Desconto (D) de 1,6667%, que é o que o licitante deverá registrar como proposta no sistema eletrônico COMPRASNET</w:t>
            </w:r>
            <w:r w:rsidRPr="00D509D2">
              <w:rPr>
                <w:rFonts w:ascii="Arial" w:hAnsi="Arial" w:cs="Arial"/>
                <w:bCs/>
              </w:rPr>
              <w:t xml:space="preserve">. Neste caso, </w:t>
            </w:r>
            <w:r w:rsidRPr="00D509D2">
              <w:rPr>
                <w:rFonts w:ascii="Arial" w:hAnsi="Arial" w:cs="Arial"/>
                <w:b/>
                <w:bCs/>
              </w:rPr>
              <w:t xml:space="preserve">o licitante se propôs a pagar 1,6667 vezes o Valor Estimado Anual da </w:t>
            </w:r>
            <w:r w:rsidRPr="00D509D2">
              <w:rPr>
                <w:rFonts w:ascii="Arial" w:hAnsi="Arial" w:cs="Arial"/>
                <w:b/>
                <w:bCs/>
              </w:rPr>
              <w:lastRenderedPageBreak/>
              <w:t>Concessão</w:t>
            </w:r>
            <w:r w:rsidRPr="00D509D2">
              <w:rPr>
                <w:rFonts w:ascii="Arial" w:hAnsi="Arial" w:cs="Arial"/>
                <w:bCs/>
              </w:rPr>
              <w:t>.</w:t>
            </w:r>
          </w:p>
        </w:tc>
      </w:tr>
    </w:tbl>
    <w:p w14:paraId="6AA6EA8D" w14:textId="77777777" w:rsidR="00D509D2" w:rsidRPr="00AD4C5C" w:rsidRDefault="00D509D2" w:rsidP="00D509D2">
      <w:pPr>
        <w:pStyle w:val="WW-Corpodetexto2"/>
        <w:suppressAutoHyphens w:val="0"/>
        <w:spacing w:after="120" w:line="276" w:lineRule="auto"/>
        <w:ind w:left="1494"/>
        <w:rPr>
          <w:bCs/>
          <w:sz w:val="22"/>
          <w:szCs w:val="22"/>
        </w:rPr>
      </w:pPr>
    </w:p>
    <w:p w14:paraId="2081163E" w14:textId="5543F721" w:rsidR="00D509D2" w:rsidRPr="00AD4C5C" w:rsidRDefault="00D509D2" w:rsidP="00D509D2">
      <w:pPr>
        <w:pStyle w:val="WW-Corpodetexto2"/>
        <w:numPr>
          <w:ilvl w:val="0"/>
          <w:numId w:val="7"/>
        </w:numPr>
        <w:suppressAutoHyphens w:val="0"/>
        <w:spacing w:after="120" w:line="276" w:lineRule="auto"/>
        <w:rPr>
          <w:bCs/>
          <w:sz w:val="22"/>
          <w:szCs w:val="22"/>
        </w:rPr>
      </w:pPr>
      <w:r w:rsidRPr="00AD4C5C">
        <w:rPr>
          <w:bCs/>
          <w:sz w:val="22"/>
          <w:szCs w:val="22"/>
        </w:rPr>
        <w:t>Se o licitante quer ofertar uma Taxa de Concessão (TC) = R$ 15.000,00</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5267"/>
      </w:tblGrid>
      <w:tr w:rsidR="00D509D2" w:rsidRPr="00AD4C5C" w14:paraId="3BD964B5" w14:textId="77777777" w:rsidTr="00A54A36">
        <w:tc>
          <w:tcPr>
            <w:tcW w:w="3119" w:type="dxa"/>
            <w:shd w:val="clear" w:color="auto" w:fill="auto"/>
          </w:tcPr>
          <w:p w14:paraId="133F007F" w14:textId="77777777" w:rsidR="00D509D2" w:rsidRPr="00AD4C5C" w:rsidRDefault="00D509D2" w:rsidP="00A54A36">
            <w:pPr>
              <w:pStyle w:val="WW-Corpodetexto2"/>
              <w:suppressAutoHyphens w:val="0"/>
              <w:spacing w:before="60" w:after="60" w:line="240" w:lineRule="auto"/>
              <w:rPr>
                <w:b/>
                <w:bCs/>
                <w:sz w:val="22"/>
                <w:lang w:val="en-US"/>
              </w:rPr>
            </w:pPr>
            <w:r w:rsidRPr="00AD4C5C">
              <w:rPr>
                <w:b/>
                <w:bCs/>
                <w:sz w:val="22"/>
                <w:lang w:val="en-US"/>
              </w:rPr>
              <w:t>D = (TC/100 x 100/EST)</w:t>
            </w:r>
          </w:p>
          <w:p w14:paraId="7302D5E9" w14:textId="77777777" w:rsidR="00D509D2" w:rsidRPr="00AD4C5C" w:rsidRDefault="00D509D2" w:rsidP="00A54A36">
            <w:pPr>
              <w:pStyle w:val="WW-Corpodetexto2"/>
              <w:suppressAutoHyphens w:val="0"/>
              <w:spacing w:before="60" w:after="60" w:line="240" w:lineRule="auto"/>
              <w:rPr>
                <w:b/>
                <w:bCs/>
                <w:sz w:val="22"/>
                <w:lang w:val="en-US"/>
              </w:rPr>
            </w:pPr>
            <w:r w:rsidRPr="00AD4C5C">
              <w:rPr>
                <w:b/>
                <w:bCs/>
                <w:sz w:val="22"/>
                <w:lang w:val="en-US"/>
              </w:rPr>
              <w:t>D = (15000/100) x (100/3000)</w:t>
            </w:r>
          </w:p>
          <w:p w14:paraId="4ED53A50" w14:textId="77777777" w:rsidR="00D509D2" w:rsidRPr="00AD4C5C" w:rsidRDefault="00D509D2" w:rsidP="00A54A36">
            <w:pPr>
              <w:pStyle w:val="WW-Corpodetexto2"/>
              <w:suppressAutoHyphens w:val="0"/>
              <w:spacing w:before="60" w:after="60" w:line="240" w:lineRule="auto"/>
              <w:rPr>
                <w:b/>
                <w:bCs/>
                <w:sz w:val="22"/>
                <w:szCs w:val="22"/>
                <w:lang w:val="en-US"/>
              </w:rPr>
            </w:pPr>
            <w:r w:rsidRPr="00AD4C5C">
              <w:rPr>
                <w:b/>
                <w:bCs/>
                <w:sz w:val="22"/>
                <w:lang w:val="en-US"/>
              </w:rPr>
              <w:t>D = 5,0000%</w:t>
            </w:r>
          </w:p>
        </w:tc>
        <w:tc>
          <w:tcPr>
            <w:tcW w:w="6060" w:type="dxa"/>
            <w:shd w:val="clear" w:color="auto" w:fill="auto"/>
          </w:tcPr>
          <w:p w14:paraId="652AF3D7" w14:textId="2B6C913E" w:rsidR="00D509D2" w:rsidRPr="00AD4C5C" w:rsidRDefault="00D509D2" w:rsidP="00D509D2">
            <w:pPr>
              <w:pStyle w:val="WW-Corpodetexto2"/>
              <w:suppressAutoHyphens w:val="0"/>
              <w:spacing w:before="60" w:after="60" w:line="240" w:lineRule="auto"/>
              <w:rPr>
                <w:bCs/>
                <w:sz w:val="22"/>
                <w:szCs w:val="22"/>
              </w:rPr>
            </w:pPr>
            <w:r w:rsidRPr="00AD4C5C">
              <w:rPr>
                <w:bCs/>
                <w:sz w:val="22"/>
                <w:szCs w:val="22"/>
              </w:rPr>
              <w:t xml:space="preserve">O licitante propôs pagar o valor de R$ 15.000,00 como Taxa de Concessão (TC). Aplicado à fórmula, este valor resulta em um </w:t>
            </w:r>
            <w:r w:rsidRPr="00AD4C5C">
              <w:rPr>
                <w:b/>
                <w:bCs/>
                <w:sz w:val="22"/>
                <w:szCs w:val="22"/>
              </w:rPr>
              <w:t>Percentual de Desconto (D) de 5,0000%, que é o que o licitante deverá registrar como proposta no sistema eletrônico COMPRASNET</w:t>
            </w:r>
            <w:r w:rsidRPr="00AD4C5C">
              <w:rPr>
                <w:bCs/>
                <w:sz w:val="22"/>
                <w:szCs w:val="22"/>
              </w:rPr>
              <w:t xml:space="preserve">. Neste caso, </w:t>
            </w:r>
            <w:r w:rsidRPr="00AD4C5C">
              <w:rPr>
                <w:b/>
                <w:bCs/>
                <w:sz w:val="22"/>
                <w:szCs w:val="22"/>
              </w:rPr>
              <w:t xml:space="preserve">o licitante se propôs a pagar </w:t>
            </w:r>
            <w:proofErr w:type="gramStart"/>
            <w:r w:rsidRPr="00AD4C5C">
              <w:rPr>
                <w:b/>
                <w:bCs/>
                <w:sz w:val="22"/>
                <w:szCs w:val="22"/>
              </w:rPr>
              <w:t>5</w:t>
            </w:r>
            <w:proofErr w:type="gramEnd"/>
            <w:r w:rsidRPr="00AD4C5C">
              <w:rPr>
                <w:b/>
                <w:bCs/>
                <w:sz w:val="22"/>
                <w:szCs w:val="22"/>
              </w:rPr>
              <w:t xml:space="preserve"> vezes o Valor Estimado Anual da Concessão</w:t>
            </w:r>
            <w:r w:rsidRPr="00AD4C5C">
              <w:rPr>
                <w:bCs/>
                <w:sz w:val="22"/>
                <w:szCs w:val="22"/>
              </w:rPr>
              <w:t>.</w:t>
            </w:r>
          </w:p>
        </w:tc>
      </w:tr>
    </w:tbl>
    <w:p w14:paraId="69A5CFCB" w14:textId="55FBB101" w:rsidR="00D509D2" w:rsidRPr="00D509D2" w:rsidRDefault="00D509D2" w:rsidP="00D509D2">
      <w:pPr>
        <w:tabs>
          <w:tab w:val="left" w:pos="1440"/>
        </w:tabs>
        <w:autoSpaceDE w:val="0"/>
        <w:snapToGrid w:val="0"/>
        <w:spacing w:before="120" w:after="120" w:line="276" w:lineRule="auto"/>
        <w:ind w:left="1134"/>
        <w:jc w:val="both"/>
        <w:rPr>
          <w:rFonts w:cs="Arial"/>
          <w:b/>
          <w:szCs w:val="20"/>
        </w:rPr>
      </w:pPr>
    </w:p>
    <w:p w14:paraId="50D5019C" w14:textId="31892FCC" w:rsidR="00FD3081" w:rsidRPr="00FD3081" w:rsidRDefault="00FD3081" w:rsidP="00FD3081">
      <w:pPr>
        <w:pStyle w:val="WW-Corpodetexto2"/>
        <w:numPr>
          <w:ilvl w:val="2"/>
          <w:numId w:val="1"/>
        </w:numPr>
        <w:suppressAutoHyphens w:val="0"/>
        <w:spacing w:after="120" w:line="276" w:lineRule="auto"/>
        <w:rPr>
          <w:rFonts w:ascii="Arial" w:hAnsi="Arial" w:cs="Arial"/>
          <w:b/>
          <w:bCs/>
        </w:rPr>
      </w:pPr>
      <w:r w:rsidRPr="00FD3081">
        <w:rPr>
          <w:rFonts w:ascii="Arial" w:hAnsi="Arial" w:cs="Arial"/>
          <w:b/>
          <w:bCs/>
        </w:rPr>
        <w:t xml:space="preserve">O Percentual de Desconto (D) ofertado será o critério adotado para classificação e julgamento das propostas no sistema eletrônico COMPRASNET, indicando quantas vezes o licitante se propõe a pagar pela concessão da área objeto do certame, em relação ao Valor Estimado (EST) pela Administração. Portanto, a Taxa de Concessão (TC) representa o valor a ser efetivamente pago pela Concessionária em </w:t>
      </w:r>
      <w:r>
        <w:rPr>
          <w:rFonts w:ascii="Arial" w:hAnsi="Arial" w:cs="Arial"/>
          <w:b/>
          <w:bCs/>
        </w:rPr>
        <w:t>parcela única</w:t>
      </w:r>
      <w:r w:rsidRPr="00FD3081">
        <w:rPr>
          <w:rFonts w:ascii="Arial" w:hAnsi="Arial" w:cs="Arial"/>
          <w:b/>
          <w:bCs/>
        </w:rPr>
        <w:t>, sendo resultante da aplicação da fórmula anteriormente mencionada.</w:t>
      </w:r>
    </w:p>
    <w:p w14:paraId="16ABAA65" w14:textId="77777777" w:rsidR="00FD3081" w:rsidRPr="00FD3081" w:rsidRDefault="00FD3081" w:rsidP="00FD3081">
      <w:pPr>
        <w:pStyle w:val="WW-Corpodetexto2"/>
        <w:numPr>
          <w:ilvl w:val="2"/>
          <w:numId w:val="1"/>
        </w:numPr>
        <w:suppressAutoHyphens w:val="0"/>
        <w:spacing w:after="120" w:line="276" w:lineRule="auto"/>
        <w:rPr>
          <w:rFonts w:ascii="Arial" w:hAnsi="Arial" w:cs="Arial"/>
          <w:b/>
          <w:bCs/>
        </w:rPr>
      </w:pPr>
      <w:r w:rsidRPr="00FD3081">
        <w:rPr>
          <w:rFonts w:ascii="Arial" w:hAnsi="Arial" w:cs="Arial"/>
          <w:b/>
          <w:bCs/>
        </w:rPr>
        <w:t xml:space="preserve">Na elaboração de sua proposta e lances, o licitante deve considerar </w:t>
      </w:r>
      <w:proofErr w:type="gramStart"/>
      <w:r w:rsidRPr="00FD3081">
        <w:rPr>
          <w:rFonts w:ascii="Arial" w:hAnsi="Arial" w:cs="Arial"/>
          <w:b/>
          <w:bCs/>
        </w:rPr>
        <w:t>4</w:t>
      </w:r>
      <w:proofErr w:type="gramEnd"/>
      <w:r w:rsidRPr="00FD3081">
        <w:rPr>
          <w:rFonts w:ascii="Arial" w:hAnsi="Arial" w:cs="Arial"/>
          <w:b/>
          <w:bCs/>
        </w:rPr>
        <w:t xml:space="preserve"> (quatro) casas decimais.</w:t>
      </w:r>
    </w:p>
    <w:p w14:paraId="52B4ADAC" w14:textId="77777777" w:rsidR="00FD3081" w:rsidRPr="00FD3081" w:rsidRDefault="00FD3081" w:rsidP="00FD3081">
      <w:pPr>
        <w:pStyle w:val="WW-Corpodetexto2"/>
        <w:numPr>
          <w:ilvl w:val="2"/>
          <w:numId w:val="1"/>
        </w:numPr>
        <w:suppressAutoHyphens w:val="0"/>
        <w:spacing w:after="120" w:line="276" w:lineRule="auto"/>
        <w:rPr>
          <w:rFonts w:ascii="Arial" w:hAnsi="Arial" w:cs="Arial"/>
          <w:b/>
          <w:bCs/>
        </w:rPr>
      </w:pPr>
      <w:r w:rsidRPr="00FD3081">
        <w:rPr>
          <w:rFonts w:ascii="Arial" w:hAnsi="Arial" w:cs="Arial"/>
          <w:b/>
          <w:bCs/>
        </w:rPr>
        <w:t xml:space="preserve">Será desclassificada a proposta e/ou lance cujo Percentual de Desconto (D) seja menor do que 1% (um por cento), visto que, aplicado </w:t>
      </w:r>
      <w:proofErr w:type="gramStart"/>
      <w:r w:rsidRPr="00FD3081">
        <w:rPr>
          <w:rFonts w:ascii="Arial" w:hAnsi="Arial" w:cs="Arial"/>
          <w:b/>
          <w:bCs/>
        </w:rPr>
        <w:t>à</w:t>
      </w:r>
      <w:proofErr w:type="gramEnd"/>
      <w:r w:rsidRPr="00FD3081">
        <w:rPr>
          <w:rFonts w:ascii="Arial" w:hAnsi="Arial" w:cs="Arial"/>
          <w:b/>
          <w:bCs/>
        </w:rPr>
        <w:t xml:space="preserve"> formula, resultará em valor inferior ao valor mínimo estimado pela Administração.</w:t>
      </w:r>
    </w:p>
    <w:p w14:paraId="7877762C" w14:textId="77777777" w:rsidR="00FD3081" w:rsidRPr="00FD3081" w:rsidRDefault="00FD3081" w:rsidP="00FD3081">
      <w:pPr>
        <w:pStyle w:val="WW-Corpodetexto2"/>
        <w:numPr>
          <w:ilvl w:val="2"/>
          <w:numId w:val="1"/>
        </w:numPr>
        <w:suppressAutoHyphens w:val="0"/>
        <w:spacing w:after="120" w:line="276" w:lineRule="auto"/>
        <w:rPr>
          <w:rFonts w:ascii="Arial" w:hAnsi="Arial" w:cs="Arial"/>
          <w:b/>
          <w:bCs/>
        </w:rPr>
      </w:pPr>
      <w:r w:rsidRPr="00FD3081">
        <w:rPr>
          <w:rFonts w:ascii="Arial" w:hAnsi="Arial" w:cs="Arial"/>
          <w:b/>
          <w:bCs/>
        </w:rPr>
        <w:t>Os licitantes deverão observar as orientações expostas nos subitens precedentes também no que se refere às disputas da fase de lances.</w:t>
      </w:r>
    </w:p>
    <w:p w14:paraId="19FD7C42" w14:textId="76FB791A" w:rsidR="00FD3081" w:rsidRPr="00FD3081" w:rsidRDefault="00FD3081" w:rsidP="00FD3081">
      <w:pPr>
        <w:pStyle w:val="WW-Corpodetexto2"/>
        <w:numPr>
          <w:ilvl w:val="2"/>
          <w:numId w:val="1"/>
        </w:numPr>
        <w:suppressAutoHyphens w:val="0"/>
        <w:spacing w:after="120" w:line="276" w:lineRule="auto"/>
        <w:rPr>
          <w:rFonts w:ascii="Arial" w:hAnsi="Arial" w:cs="Arial"/>
          <w:b/>
          <w:bCs/>
        </w:rPr>
      </w:pPr>
      <w:r w:rsidRPr="00FD3081">
        <w:rPr>
          <w:rFonts w:ascii="Arial" w:hAnsi="Arial" w:cs="Arial"/>
          <w:b/>
          <w:bCs/>
        </w:rPr>
        <w:t>Após a etapa de lances, na fase de aceitação, o Pregoeiro aplicará o lance vencedor (melhor Percentual de Desconto) à fórmula para a apuração da Taxa de Concessão (TC).</w:t>
      </w:r>
    </w:p>
    <w:p w14:paraId="55665727" w14:textId="77777777" w:rsidR="009057B5" w:rsidRPr="00346F4E" w:rsidRDefault="009057B5" w:rsidP="00493210">
      <w:pPr>
        <w:pStyle w:val="PargrafodaLista"/>
        <w:numPr>
          <w:ilvl w:val="1"/>
          <w:numId w:val="1"/>
        </w:numPr>
        <w:spacing w:before="120" w:line="276" w:lineRule="auto"/>
        <w:ind w:left="425" w:firstLine="0"/>
        <w:jc w:val="both"/>
        <w:rPr>
          <w:rFonts w:cs="Arial"/>
          <w:color w:val="000000"/>
          <w:szCs w:val="20"/>
        </w:rPr>
      </w:pPr>
      <w:r w:rsidRPr="00346F4E">
        <w:rPr>
          <w:rFonts w:cs="Arial"/>
          <w:color w:val="000000"/>
          <w:szCs w:val="20"/>
        </w:rPr>
        <w:t>Os licitantes poderão oferecer lances sucessivos, observando o horário fixado para abertura da sessão e as regras estabelecidas no Edital.</w:t>
      </w:r>
    </w:p>
    <w:p w14:paraId="5566572C" w14:textId="77777777" w:rsidR="009057B5" w:rsidRPr="00346F4E" w:rsidRDefault="009057B5" w:rsidP="00493210">
      <w:pPr>
        <w:pStyle w:val="PargrafodaLista"/>
        <w:numPr>
          <w:ilvl w:val="1"/>
          <w:numId w:val="1"/>
        </w:numPr>
        <w:spacing w:before="120" w:line="276" w:lineRule="auto"/>
        <w:ind w:left="425" w:firstLine="0"/>
        <w:jc w:val="both"/>
        <w:rPr>
          <w:rFonts w:cs="Arial"/>
          <w:color w:val="000000"/>
          <w:szCs w:val="20"/>
        </w:rPr>
      </w:pPr>
      <w:r w:rsidRPr="00346F4E">
        <w:rPr>
          <w:rFonts w:cs="Arial"/>
          <w:color w:val="000000"/>
          <w:szCs w:val="20"/>
        </w:rPr>
        <w:t xml:space="preserve">O licitante somente poderá oferecer lance inferior ao último por ele ofertado e registrado pelo sistema. </w:t>
      </w:r>
    </w:p>
    <w:p w14:paraId="5566572D" w14:textId="77777777" w:rsidR="009057B5" w:rsidRPr="00346F4E" w:rsidRDefault="009057B5" w:rsidP="00141522">
      <w:pPr>
        <w:numPr>
          <w:ilvl w:val="2"/>
          <w:numId w:val="1"/>
        </w:numPr>
        <w:spacing w:before="120" w:after="120" w:line="276" w:lineRule="auto"/>
        <w:ind w:left="1134" w:firstLine="0"/>
        <w:jc w:val="both"/>
        <w:rPr>
          <w:rFonts w:cs="Arial"/>
          <w:color w:val="000000"/>
          <w:szCs w:val="20"/>
        </w:rPr>
      </w:pPr>
      <w:r w:rsidRPr="00346F4E">
        <w:rPr>
          <w:rFonts w:cs="Arial"/>
          <w:color w:val="000000"/>
          <w:szCs w:val="20"/>
        </w:rPr>
        <w:t>O intervalo entre os lances enviados pelo mesmo licitante não poderá ser inferior a vinte (20) segundos e o intervalo entre lances não poderá ser inferior a três (3) segundos.</w:t>
      </w:r>
    </w:p>
    <w:p w14:paraId="5566572E"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Não serão aceitos dois ou mais lances de mesmo valor, prevalecendo aquele que for recebido e registrado em primeiro lugar. </w:t>
      </w:r>
    </w:p>
    <w:p w14:paraId="5566572F"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Durante o transcurso da sessão pública, os licitantes serão informados, em tempo real, do valor do menor lance registrado, vedada a identificação do licitante. </w:t>
      </w:r>
    </w:p>
    <w:p w14:paraId="55665730"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No caso de desconexão com o </w:t>
      </w:r>
      <w:r w:rsidR="00E17E25" w:rsidRPr="00346F4E">
        <w:rPr>
          <w:rFonts w:cs="Arial"/>
          <w:color w:val="000000"/>
          <w:szCs w:val="20"/>
        </w:rPr>
        <w:t>Pregoeiro</w:t>
      </w:r>
      <w:r w:rsidRPr="00346F4E">
        <w:rPr>
          <w:rFonts w:cs="Arial"/>
          <w:color w:val="000000"/>
          <w:szCs w:val="20"/>
        </w:rPr>
        <w:t xml:space="preserve">, no decorrer da etapa competitiva do Pregão, o sistema eletrônico poderá permanecer acessível aos licitantes para a recepção dos lances. </w:t>
      </w:r>
    </w:p>
    <w:p w14:paraId="55665731" w14:textId="77777777" w:rsidR="000F104D"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lastRenderedPageBreak/>
        <w:t xml:space="preserve">Se a desconexão perdurar por tempo superior a 10 (dez) minutos, a sessão será suspensa e terá reinício somente após comunicação expressa do </w:t>
      </w:r>
      <w:r w:rsidR="00E17E25" w:rsidRPr="00346F4E">
        <w:rPr>
          <w:rFonts w:cs="Arial"/>
          <w:color w:val="000000"/>
          <w:szCs w:val="20"/>
        </w:rPr>
        <w:t>Pregoeiro</w:t>
      </w:r>
      <w:r w:rsidRPr="00346F4E">
        <w:rPr>
          <w:rFonts w:cs="Arial"/>
          <w:color w:val="000000"/>
          <w:szCs w:val="20"/>
        </w:rPr>
        <w:t xml:space="preserve"> aos participantes. </w:t>
      </w:r>
    </w:p>
    <w:p w14:paraId="02EF44FF" w14:textId="29FC6C21" w:rsidR="0091548E" w:rsidRPr="00D509D2" w:rsidRDefault="0091548E" w:rsidP="00493210">
      <w:pPr>
        <w:numPr>
          <w:ilvl w:val="1"/>
          <w:numId w:val="1"/>
        </w:numPr>
        <w:spacing w:before="120" w:after="120" w:line="276" w:lineRule="auto"/>
        <w:ind w:left="425" w:firstLine="0"/>
        <w:jc w:val="both"/>
        <w:rPr>
          <w:rFonts w:cs="Arial"/>
          <w:szCs w:val="20"/>
        </w:rPr>
      </w:pPr>
      <w:r w:rsidRPr="00D509D2">
        <w:rPr>
          <w:rFonts w:cs="Arial"/>
          <w:szCs w:val="20"/>
        </w:rPr>
        <w:t xml:space="preserve">O critério de julgamento adotado será o </w:t>
      </w:r>
      <w:r w:rsidR="00D509D2" w:rsidRPr="00D509D2">
        <w:rPr>
          <w:rFonts w:cs="Arial"/>
          <w:szCs w:val="20"/>
        </w:rPr>
        <w:t>MAIOR DESCONTO</w:t>
      </w:r>
      <w:r w:rsidRPr="00D509D2">
        <w:rPr>
          <w:rFonts w:cs="Arial"/>
          <w:szCs w:val="20"/>
        </w:rPr>
        <w:t>, conforme definido neste Edital e seus anexos.</w:t>
      </w:r>
    </w:p>
    <w:p w14:paraId="55665732" w14:textId="77777777" w:rsidR="000F104D" w:rsidRPr="00346F4E" w:rsidRDefault="000F104D" w:rsidP="00493210">
      <w:pPr>
        <w:numPr>
          <w:ilvl w:val="1"/>
          <w:numId w:val="1"/>
        </w:numPr>
        <w:spacing w:before="120" w:after="120" w:line="276" w:lineRule="auto"/>
        <w:ind w:left="425" w:firstLine="0"/>
        <w:jc w:val="both"/>
        <w:rPr>
          <w:rFonts w:eastAsia="Zurich BT" w:cs="Arial"/>
          <w:bCs/>
          <w:szCs w:val="20"/>
        </w:rPr>
      </w:pPr>
      <w:r w:rsidRPr="00346F4E">
        <w:rPr>
          <w:rFonts w:cs="Arial"/>
          <w:color w:val="000000"/>
          <w:szCs w:val="20"/>
        </w:rPr>
        <w:t xml:space="preserve">A etapa de lances da sessão pública será encerrada por decisão do </w:t>
      </w:r>
      <w:r w:rsidR="00E17E25" w:rsidRPr="00346F4E">
        <w:rPr>
          <w:rFonts w:cs="Arial"/>
          <w:color w:val="000000"/>
          <w:szCs w:val="20"/>
        </w:rPr>
        <w:t>Pregoeiro</w:t>
      </w:r>
      <w:r w:rsidRPr="00346F4E">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5665733" w14:textId="77777777" w:rsidR="000F104D" w:rsidRPr="00346F4E" w:rsidRDefault="000F104D" w:rsidP="00493210">
      <w:pPr>
        <w:numPr>
          <w:ilvl w:val="1"/>
          <w:numId w:val="1"/>
        </w:numPr>
        <w:spacing w:before="120" w:after="120" w:line="276" w:lineRule="auto"/>
        <w:ind w:left="425" w:firstLine="0"/>
        <w:jc w:val="both"/>
        <w:rPr>
          <w:rFonts w:eastAsia="Zurich BT" w:cs="Arial"/>
          <w:bCs/>
          <w:szCs w:val="20"/>
        </w:rPr>
      </w:pPr>
      <w:r w:rsidRPr="00346F4E">
        <w:rPr>
          <w:rFonts w:cs="Arial"/>
          <w:color w:val="00000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55665736" w14:textId="77777777" w:rsidR="005634BD" w:rsidRPr="00346F4E" w:rsidRDefault="005634B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A melhor classificada nos termos do item anterior terá o direito de encaminhar uma última oferta para desempate, obrigatoriamente em valor inferior ao da primeira colocada, no prazo de </w:t>
      </w:r>
      <w:proofErr w:type="gramStart"/>
      <w:r w:rsidRPr="00346F4E">
        <w:rPr>
          <w:rFonts w:cs="Arial"/>
          <w:color w:val="000000"/>
          <w:szCs w:val="20"/>
        </w:rPr>
        <w:t>5</w:t>
      </w:r>
      <w:proofErr w:type="gramEnd"/>
      <w:r w:rsidRPr="00346F4E">
        <w:rPr>
          <w:rFonts w:cs="Arial"/>
          <w:color w:val="000000"/>
          <w:szCs w:val="20"/>
        </w:rPr>
        <w:t xml:space="preserve"> (cinco) minutos controlados pelo sistema, contados após a comunicação automática para tanto.</w:t>
      </w:r>
    </w:p>
    <w:p w14:paraId="55665737" w14:textId="77777777" w:rsidR="005634BD" w:rsidRPr="00346F4E" w:rsidRDefault="005634BD" w:rsidP="00493210">
      <w:pPr>
        <w:numPr>
          <w:ilvl w:val="1"/>
          <w:numId w:val="1"/>
        </w:numPr>
        <w:spacing w:before="120" w:after="120" w:line="276" w:lineRule="auto"/>
        <w:ind w:left="425" w:firstLine="0"/>
        <w:jc w:val="both"/>
        <w:rPr>
          <w:rFonts w:eastAsia="Zurich BT" w:cs="Arial"/>
          <w:bCs/>
          <w:szCs w:val="20"/>
        </w:rPr>
      </w:pPr>
      <w:r w:rsidRPr="00346F4E">
        <w:rPr>
          <w:rFonts w:cs="Arial"/>
          <w:color w:val="000000"/>
          <w:szCs w:val="20"/>
        </w:rPr>
        <w:t xml:space="preserve">Caso a </w:t>
      </w:r>
      <w:r w:rsidRPr="00346F4E">
        <w:rPr>
          <w:rFonts w:eastAsia="Zurich BT" w:cs="Arial"/>
          <w:bCs/>
          <w:szCs w:val="20"/>
        </w:rPr>
        <w:t>microempresa</w:t>
      </w:r>
      <w:r w:rsidR="001B0407" w:rsidRPr="00346F4E">
        <w:rPr>
          <w:rFonts w:eastAsia="Zurich BT" w:cs="Arial"/>
          <w:bCs/>
          <w:szCs w:val="20"/>
        </w:rPr>
        <w:t>,</w:t>
      </w:r>
      <w:r w:rsidRPr="00346F4E">
        <w:rPr>
          <w:rFonts w:eastAsia="Zurich BT" w:cs="Arial"/>
          <w:bCs/>
          <w:szCs w:val="20"/>
        </w:rPr>
        <w:t xml:space="preserve"> empresa de pequeno porte</w:t>
      </w:r>
      <w:r w:rsidR="001B0407" w:rsidRPr="00346F4E">
        <w:rPr>
          <w:rFonts w:eastAsia="Zurich BT" w:cs="Arial"/>
          <w:bCs/>
          <w:szCs w:val="20"/>
        </w:rPr>
        <w:t xml:space="preserve"> ou sociedade cooperativa </w:t>
      </w:r>
      <w:r w:rsidRPr="00346F4E">
        <w:rPr>
          <w:rFonts w:cs="Arial"/>
          <w:color w:val="000000"/>
          <w:szCs w:val="20"/>
        </w:rPr>
        <w:t xml:space="preserve">melhor classificada desista ou não se manifeste no prazo estabelecido, serão convocadas as demais licitantes </w:t>
      </w:r>
      <w:r w:rsidRPr="00346F4E">
        <w:rPr>
          <w:rFonts w:eastAsia="Zurich BT" w:cs="Arial"/>
          <w:bCs/>
          <w:szCs w:val="20"/>
        </w:rPr>
        <w:t>microempresa</w:t>
      </w:r>
      <w:r w:rsidR="001B0407" w:rsidRPr="00346F4E">
        <w:rPr>
          <w:rFonts w:eastAsia="Zurich BT" w:cs="Arial"/>
          <w:bCs/>
          <w:szCs w:val="20"/>
        </w:rPr>
        <w:t>,</w:t>
      </w:r>
      <w:r w:rsidRPr="00346F4E">
        <w:rPr>
          <w:rFonts w:eastAsia="Zurich BT" w:cs="Arial"/>
          <w:bCs/>
          <w:szCs w:val="20"/>
        </w:rPr>
        <w:t xml:space="preserve"> empresa de pequeno porte </w:t>
      </w:r>
      <w:r w:rsidR="001B0407" w:rsidRPr="00346F4E">
        <w:rPr>
          <w:rFonts w:eastAsia="Zurich BT" w:cs="Arial"/>
          <w:bCs/>
          <w:szCs w:val="20"/>
        </w:rPr>
        <w:t xml:space="preserve">e sociedade cooperativa </w:t>
      </w:r>
      <w:r w:rsidRPr="00346F4E">
        <w:rPr>
          <w:rFonts w:cs="Arial"/>
          <w:color w:val="000000"/>
          <w:szCs w:val="20"/>
        </w:rPr>
        <w:t>que se encontrem naquele intervalo de 5% (cinco por cento), na ordem de classificação, para o exercício do mesmo direito, no prazo estabelecido no subitem anterior.</w:t>
      </w:r>
    </w:p>
    <w:p w14:paraId="70AEFF75" w14:textId="77777777" w:rsidR="00C456B3" w:rsidRPr="003E4BE1" w:rsidRDefault="00C456B3" w:rsidP="00C456B3">
      <w:pPr>
        <w:numPr>
          <w:ilvl w:val="1"/>
          <w:numId w:val="1"/>
        </w:numPr>
        <w:spacing w:before="120" w:after="120" w:line="276" w:lineRule="auto"/>
        <w:ind w:left="425" w:firstLine="0"/>
        <w:jc w:val="both"/>
        <w:rPr>
          <w:rFonts w:cs="Arial"/>
          <w:szCs w:val="20"/>
        </w:rPr>
      </w:pPr>
      <w:r w:rsidRPr="003E4BE1">
        <w:rPr>
          <w:rFonts w:cs="Arial"/>
          <w:szCs w:val="20"/>
        </w:rPr>
        <w:t xml:space="preserve">Só se aplica o sorteio quando houver empate entre as propostas e ausência de lances. Lances equivalentes não serão considerados iguais, vez que a ordem de apresentação pelos licitantes é utilizada como um dos critérios de classificação.  </w:t>
      </w:r>
    </w:p>
    <w:p w14:paraId="5566573E" w14:textId="77777777" w:rsidR="000F104D" w:rsidRPr="00346F4E" w:rsidRDefault="000F104D" w:rsidP="00976DA1">
      <w:pPr>
        <w:pStyle w:val="Nivel1"/>
      </w:pPr>
      <w:r w:rsidRPr="00346F4E">
        <w:rPr>
          <w:lang w:eastAsia="en-US"/>
        </w:rPr>
        <w:t>DA ACEITABILIDADE DA PROPOSTA VENCEDORA.</w:t>
      </w:r>
    </w:p>
    <w:p w14:paraId="55665742" w14:textId="77777777" w:rsidR="002B6145" w:rsidRPr="00346F4E" w:rsidRDefault="000F104D" w:rsidP="00493210">
      <w:pPr>
        <w:numPr>
          <w:ilvl w:val="1"/>
          <w:numId w:val="1"/>
        </w:numPr>
        <w:spacing w:before="120" w:after="120" w:line="276" w:lineRule="auto"/>
        <w:ind w:left="425" w:firstLine="0"/>
        <w:jc w:val="both"/>
        <w:rPr>
          <w:rFonts w:cs="Arial"/>
          <w:color w:val="000000"/>
          <w:szCs w:val="20"/>
          <w:lang w:eastAsia="en-US"/>
        </w:rPr>
      </w:pPr>
      <w:r w:rsidRPr="00346F4E">
        <w:rPr>
          <w:rFonts w:cs="Arial"/>
          <w:color w:val="000000"/>
          <w:szCs w:val="20"/>
          <w:lang w:eastAsia="en-US"/>
        </w:rPr>
        <w:t xml:space="preserve">Encerrada a etapa de lances e depois da verificação de possível empate, o </w:t>
      </w:r>
      <w:r w:rsidR="00E17E25" w:rsidRPr="00346F4E">
        <w:rPr>
          <w:rFonts w:cs="Arial"/>
          <w:color w:val="000000"/>
          <w:szCs w:val="20"/>
          <w:lang w:eastAsia="en-US"/>
        </w:rPr>
        <w:t>Pregoeiro</w:t>
      </w:r>
      <w:r w:rsidRPr="00346F4E">
        <w:rPr>
          <w:rFonts w:cs="Arial"/>
          <w:color w:val="000000"/>
          <w:szCs w:val="20"/>
          <w:lang w:eastAsia="en-US"/>
        </w:rPr>
        <w:t xml:space="preserve"> examinará a proposta classificada</w:t>
      </w:r>
      <w:r w:rsidR="002B6145" w:rsidRPr="00346F4E">
        <w:rPr>
          <w:rFonts w:eastAsiaTheme="minorEastAsia" w:cs="Arial"/>
          <w:szCs w:val="20"/>
          <w:lang w:eastAsia="en-US"/>
        </w:rPr>
        <w:t xml:space="preserve"> </w:t>
      </w:r>
      <w:r w:rsidR="002B6145" w:rsidRPr="00346F4E">
        <w:rPr>
          <w:rFonts w:cs="Arial"/>
          <w:color w:val="000000"/>
          <w:szCs w:val="20"/>
          <w:lang w:eastAsia="en-US"/>
        </w:rPr>
        <w:t>em primeiro lugar quanto ao preço, a sua exequibilidade, bem como quanto ao cumprimento das especificações do objeto.</w:t>
      </w:r>
    </w:p>
    <w:p w14:paraId="55665748" w14:textId="4C2A2F79" w:rsidR="000F104D" w:rsidRPr="00FD3081" w:rsidRDefault="000F104D" w:rsidP="00493210">
      <w:pPr>
        <w:numPr>
          <w:ilvl w:val="1"/>
          <w:numId w:val="1"/>
        </w:numPr>
        <w:spacing w:before="120" w:after="120" w:line="276" w:lineRule="auto"/>
        <w:ind w:left="425" w:firstLine="0"/>
        <w:jc w:val="both"/>
        <w:rPr>
          <w:rFonts w:cs="Arial"/>
          <w:bCs/>
          <w:iCs/>
          <w:szCs w:val="20"/>
        </w:rPr>
      </w:pPr>
      <w:r w:rsidRPr="00FD3081">
        <w:rPr>
          <w:rFonts w:cs="Arial"/>
          <w:bCs/>
          <w:iCs/>
          <w:color w:val="000000"/>
          <w:szCs w:val="20"/>
        </w:rPr>
        <w:t>Se houver indícios de inexeq</w:t>
      </w:r>
      <w:r w:rsidR="00E17E25" w:rsidRPr="00FD3081">
        <w:rPr>
          <w:rFonts w:cs="Arial"/>
          <w:bCs/>
          <w:iCs/>
          <w:color w:val="000000"/>
          <w:szCs w:val="20"/>
        </w:rPr>
        <w:t>u</w:t>
      </w:r>
      <w:r w:rsidRPr="00FD3081">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w:t>
      </w:r>
      <w:r w:rsidR="00851962" w:rsidRPr="00FD3081">
        <w:rPr>
          <w:rFonts w:cs="Arial"/>
          <w:bCs/>
          <w:iCs/>
          <w:color w:val="000000"/>
          <w:szCs w:val="20"/>
        </w:rPr>
        <w:t>item 9.4 do Anexo VII-A da IN SEGES/MP n. 5, de 2017</w:t>
      </w:r>
      <w:r w:rsidR="00B92D80" w:rsidRPr="00FD3081">
        <w:rPr>
          <w:rFonts w:cs="Arial"/>
          <w:bCs/>
          <w:iCs/>
          <w:color w:val="000000"/>
          <w:szCs w:val="20"/>
        </w:rPr>
        <w:t>, para que a empresa comprove a exequibilidade da proposta</w:t>
      </w:r>
      <w:r w:rsidR="00851962" w:rsidRPr="00FD3081">
        <w:rPr>
          <w:rFonts w:cs="Arial"/>
          <w:bCs/>
          <w:iCs/>
          <w:color w:val="000000"/>
          <w:szCs w:val="20"/>
        </w:rPr>
        <w:t>.</w:t>
      </w:r>
    </w:p>
    <w:p w14:paraId="5566574A" w14:textId="77777777" w:rsidR="000F104D" w:rsidRPr="00346F4E" w:rsidRDefault="000F104D" w:rsidP="00493210">
      <w:pPr>
        <w:numPr>
          <w:ilvl w:val="1"/>
          <w:numId w:val="1"/>
        </w:numPr>
        <w:spacing w:before="120" w:after="120" w:line="276" w:lineRule="auto"/>
        <w:ind w:left="425" w:firstLine="0"/>
        <w:jc w:val="both"/>
        <w:rPr>
          <w:rFonts w:cs="Arial"/>
          <w:bCs/>
          <w:iCs/>
          <w:szCs w:val="20"/>
        </w:rPr>
      </w:pPr>
      <w:r w:rsidRPr="00346F4E">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5566574B" w14:textId="77777777" w:rsidR="000F104D" w:rsidRPr="00C456B3" w:rsidRDefault="000F104D" w:rsidP="00C456B3">
      <w:pPr>
        <w:numPr>
          <w:ilvl w:val="1"/>
          <w:numId w:val="1"/>
        </w:numPr>
        <w:spacing w:before="120" w:after="120" w:line="276" w:lineRule="auto"/>
        <w:ind w:left="1418" w:hanging="1134"/>
        <w:jc w:val="both"/>
        <w:rPr>
          <w:rFonts w:cs="Arial"/>
          <w:bCs/>
          <w:iCs/>
          <w:color w:val="000000"/>
          <w:szCs w:val="20"/>
        </w:rPr>
      </w:pPr>
      <w:r w:rsidRPr="00346F4E">
        <w:rPr>
          <w:rFonts w:cs="Arial"/>
          <w:color w:val="000000"/>
          <w:szCs w:val="20"/>
          <w:lang w:eastAsia="en-US"/>
        </w:rPr>
        <w:t xml:space="preserve">O </w:t>
      </w:r>
      <w:r w:rsidR="00E17E25" w:rsidRPr="00346F4E">
        <w:rPr>
          <w:rFonts w:cs="Arial"/>
          <w:color w:val="000000"/>
          <w:szCs w:val="20"/>
          <w:lang w:eastAsia="en-US"/>
        </w:rPr>
        <w:t>Pregoeiro</w:t>
      </w:r>
      <w:r w:rsidRPr="00346F4E">
        <w:rPr>
          <w:rFonts w:cs="Arial"/>
          <w:color w:val="000000"/>
          <w:szCs w:val="20"/>
          <w:lang w:eastAsia="en-US"/>
        </w:rPr>
        <w:t xml:space="preserve"> poderá convocar o licitante para enviar documento digital, por meio de funcionalidade disponível no sistema, estabelecendo no “chat” prazo razoável para tanto, sob pena de não aceitação da proposta. </w:t>
      </w:r>
    </w:p>
    <w:p w14:paraId="1FA91C22" w14:textId="77777777" w:rsidR="0065662D" w:rsidRPr="00FD3081" w:rsidRDefault="0065662D" w:rsidP="00C456B3">
      <w:pPr>
        <w:numPr>
          <w:ilvl w:val="2"/>
          <w:numId w:val="1"/>
        </w:numPr>
        <w:spacing w:before="120" w:after="120" w:line="276" w:lineRule="auto"/>
        <w:ind w:left="1843"/>
        <w:jc w:val="both"/>
        <w:rPr>
          <w:rFonts w:cs="Arial"/>
          <w:color w:val="000000"/>
          <w:szCs w:val="20"/>
          <w:lang w:eastAsia="en-US"/>
        </w:rPr>
      </w:pPr>
      <w:r w:rsidRPr="00FD3081">
        <w:rPr>
          <w:rFonts w:cs="Arial"/>
          <w:color w:val="000000"/>
          <w:szCs w:val="20"/>
          <w:lang w:eastAsia="en-US"/>
        </w:rPr>
        <w:t xml:space="preserve">O prazo estabelecido pelo Pregoeiro poderá ser </w:t>
      </w:r>
      <w:proofErr w:type="gramStart"/>
      <w:r w:rsidRPr="00FD3081">
        <w:rPr>
          <w:rFonts w:cs="Arial"/>
          <w:color w:val="000000"/>
          <w:szCs w:val="20"/>
          <w:lang w:eastAsia="en-US"/>
        </w:rPr>
        <w:t>prorrogado por solicitação escrita e justificada do licitante, formulada antes de findo o prazo estabelecido, e formalmente aceita pelo Pregoeiro</w:t>
      </w:r>
      <w:proofErr w:type="gramEnd"/>
      <w:r w:rsidRPr="00FD3081">
        <w:rPr>
          <w:rFonts w:cs="Arial"/>
          <w:color w:val="000000"/>
          <w:szCs w:val="20"/>
          <w:lang w:eastAsia="en-US"/>
        </w:rPr>
        <w:t xml:space="preserve">. </w:t>
      </w:r>
    </w:p>
    <w:p w14:paraId="35A90192" w14:textId="56DA7A4C" w:rsidR="0065662D" w:rsidRPr="00FD3081" w:rsidRDefault="0065662D" w:rsidP="00C456B3">
      <w:pPr>
        <w:numPr>
          <w:ilvl w:val="2"/>
          <w:numId w:val="1"/>
        </w:numPr>
        <w:spacing w:before="120" w:after="120" w:line="276" w:lineRule="auto"/>
        <w:ind w:left="1843"/>
        <w:jc w:val="both"/>
        <w:rPr>
          <w:rFonts w:cs="Arial"/>
          <w:color w:val="000000"/>
          <w:szCs w:val="20"/>
          <w:lang w:eastAsia="en-US"/>
        </w:rPr>
      </w:pPr>
      <w:r w:rsidRPr="00FD3081">
        <w:rPr>
          <w:rFonts w:cs="Arial"/>
          <w:color w:val="000000"/>
          <w:szCs w:val="20"/>
          <w:lang w:eastAsia="en-US"/>
        </w:rPr>
        <w:lastRenderedPageBreak/>
        <w:t>Dentre os documentos passíveis de solicitação pelo Pregoeiro, destacam-se as planilhas de custo readequadas com o valor final ofertado.</w:t>
      </w:r>
    </w:p>
    <w:p w14:paraId="2FAE00E0" w14:textId="77777777" w:rsidR="0065662D" w:rsidRPr="00FD3081" w:rsidRDefault="0065662D" w:rsidP="00C456B3">
      <w:pPr>
        <w:numPr>
          <w:ilvl w:val="2"/>
          <w:numId w:val="1"/>
        </w:numPr>
        <w:spacing w:before="120" w:after="120" w:line="276" w:lineRule="auto"/>
        <w:ind w:left="1843"/>
        <w:jc w:val="both"/>
        <w:rPr>
          <w:rFonts w:cs="Arial"/>
          <w:color w:val="000000"/>
          <w:szCs w:val="20"/>
          <w:lang w:eastAsia="en-US"/>
        </w:rPr>
      </w:pPr>
      <w:r w:rsidRPr="00FD3081">
        <w:rPr>
          <w:rFonts w:cs="Arial"/>
          <w:color w:val="000000"/>
          <w:szCs w:val="20"/>
          <w:lang w:eastAsia="en-US"/>
        </w:rPr>
        <w:t>Todos os dados informados pelo licitante em sua planilha deverão refletir com fidelidade os custos especificados e a margem de lucro pretendida.</w:t>
      </w:r>
    </w:p>
    <w:p w14:paraId="41646C1D" w14:textId="77777777" w:rsidR="0065662D" w:rsidRPr="00FD3081" w:rsidRDefault="0065662D" w:rsidP="00C456B3">
      <w:pPr>
        <w:numPr>
          <w:ilvl w:val="2"/>
          <w:numId w:val="1"/>
        </w:numPr>
        <w:spacing w:before="120" w:after="120" w:line="276" w:lineRule="auto"/>
        <w:ind w:left="1843"/>
        <w:jc w:val="both"/>
        <w:rPr>
          <w:rFonts w:cs="Arial"/>
          <w:color w:val="000000"/>
          <w:szCs w:val="20"/>
          <w:lang w:eastAsia="en-US"/>
        </w:rPr>
      </w:pPr>
      <w:r w:rsidRPr="00FD3081">
        <w:rPr>
          <w:rFonts w:cs="Arial"/>
          <w:color w:val="000000"/>
          <w:szCs w:val="20"/>
          <w:lang w:eastAsia="en-US"/>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44946D1A" w14:textId="77777777" w:rsidR="0065662D" w:rsidRPr="00FD3081" w:rsidRDefault="0065662D" w:rsidP="00C456B3">
      <w:pPr>
        <w:numPr>
          <w:ilvl w:val="2"/>
          <w:numId w:val="1"/>
        </w:numPr>
        <w:spacing w:before="120" w:after="120" w:line="276" w:lineRule="auto"/>
        <w:ind w:left="1843"/>
        <w:jc w:val="both"/>
        <w:rPr>
          <w:rFonts w:cs="Arial"/>
          <w:color w:val="000000"/>
          <w:szCs w:val="20"/>
          <w:lang w:eastAsia="en-US"/>
        </w:rPr>
      </w:pPr>
      <w:r w:rsidRPr="00FD3081">
        <w:rPr>
          <w:rFonts w:cs="Arial"/>
          <w:color w:val="000000"/>
          <w:szCs w:val="20"/>
          <w:lang w:eastAsia="en-US"/>
        </w:rPr>
        <w:t xml:space="preserve">Erros no preenchimento da planilha não constituem motivo para a desclassificação da proposta. A planilha poderá ser ajustada pelo licitante, no prazo indicado pelo Pregoeiro, desde que não haja majoração do preço proposto. </w:t>
      </w:r>
    </w:p>
    <w:p w14:paraId="0D2A4CC0" w14:textId="77777777" w:rsidR="0065662D" w:rsidRPr="00FD3081" w:rsidRDefault="0065662D" w:rsidP="00C456B3">
      <w:pPr>
        <w:numPr>
          <w:ilvl w:val="3"/>
          <w:numId w:val="1"/>
        </w:numPr>
        <w:spacing w:before="120" w:after="120" w:line="276" w:lineRule="auto"/>
        <w:ind w:left="2552" w:right="-336"/>
        <w:jc w:val="both"/>
        <w:rPr>
          <w:rFonts w:cs="Arial"/>
          <w:color w:val="000000"/>
          <w:szCs w:val="20"/>
          <w:lang w:eastAsia="en-US"/>
        </w:rPr>
      </w:pPr>
      <w:r w:rsidRPr="00FD3081">
        <w:rPr>
          <w:rFonts w:cs="Arial"/>
          <w:color w:val="000000"/>
          <w:szCs w:val="20"/>
          <w:lang w:eastAsia="en-US"/>
        </w:rPr>
        <w:t>Considera-se erro no preenchimento da planilha a indicação de recolhimento de impostos e contribuições na forma do Simples Nacional, exceto para atividades de prestação de serviços previstas nos §§5º-B a 5º-E, do artigo 18, da LC 123, de 2006.</w:t>
      </w:r>
    </w:p>
    <w:p w14:paraId="2ACF0E1C" w14:textId="77777777" w:rsidR="0065662D" w:rsidRPr="00FD3081" w:rsidRDefault="0065662D" w:rsidP="00C456B3">
      <w:pPr>
        <w:numPr>
          <w:ilvl w:val="1"/>
          <w:numId w:val="1"/>
        </w:numPr>
        <w:spacing w:before="120" w:after="120" w:line="276" w:lineRule="auto"/>
        <w:ind w:left="993"/>
        <w:jc w:val="both"/>
        <w:rPr>
          <w:rFonts w:cs="Arial"/>
          <w:color w:val="000000"/>
          <w:szCs w:val="20"/>
          <w:lang w:eastAsia="en-US"/>
        </w:rPr>
      </w:pPr>
      <w:r w:rsidRPr="00FD3081">
        <w:rPr>
          <w:rFonts w:cs="Arial"/>
          <w:color w:val="000000"/>
          <w:szCs w:val="20"/>
          <w:lang w:eastAsia="en-US"/>
        </w:rPr>
        <w:t>Se a proposta ou lance vencedor for desclassificado, o Pregoeiro examinará a proposta ou lance subsequente, e, assim sucessivamente, na ordem de classificação.</w:t>
      </w:r>
    </w:p>
    <w:p w14:paraId="645D1007" w14:textId="77777777" w:rsidR="0065662D" w:rsidRPr="00FD3081" w:rsidRDefault="0065662D" w:rsidP="00C456B3">
      <w:pPr>
        <w:numPr>
          <w:ilvl w:val="1"/>
          <w:numId w:val="1"/>
        </w:numPr>
        <w:spacing w:before="120" w:after="120" w:line="276" w:lineRule="auto"/>
        <w:ind w:left="993"/>
        <w:jc w:val="both"/>
        <w:rPr>
          <w:rFonts w:cs="Arial"/>
          <w:color w:val="000000"/>
          <w:szCs w:val="20"/>
          <w:lang w:eastAsia="en-US"/>
        </w:rPr>
      </w:pPr>
      <w:r w:rsidRPr="00FD3081">
        <w:rPr>
          <w:rFonts w:cs="Arial"/>
          <w:color w:val="000000"/>
          <w:szCs w:val="20"/>
          <w:lang w:eastAsia="en-US"/>
        </w:rPr>
        <w:t>Havendo necessidade, o Pregoeiro suspenderá a sessão, informando no “chat” a nova data e horário para a continuidade da mesma.</w:t>
      </w:r>
    </w:p>
    <w:p w14:paraId="613CBDCC" w14:textId="77777777" w:rsidR="0065662D" w:rsidRPr="00FD3081" w:rsidRDefault="0065662D" w:rsidP="00C456B3">
      <w:pPr>
        <w:numPr>
          <w:ilvl w:val="1"/>
          <w:numId w:val="1"/>
        </w:numPr>
        <w:spacing w:before="120" w:after="120" w:line="276" w:lineRule="auto"/>
        <w:ind w:left="993"/>
        <w:jc w:val="both"/>
        <w:rPr>
          <w:rFonts w:cs="Arial"/>
          <w:color w:val="000000"/>
          <w:szCs w:val="20"/>
          <w:lang w:eastAsia="en-US"/>
        </w:rPr>
      </w:pPr>
      <w:r w:rsidRPr="00FD3081">
        <w:rPr>
          <w:rFonts w:cs="Arial"/>
          <w:color w:val="00000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724A3278" w14:textId="77777777" w:rsidR="0065662D" w:rsidRPr="00FD3081" w:rsidRDefault="0065662D" w:rsidP="00C456B3">
      <w:pPr>
        <w:numPr>
          <w:ilvl w:val="2"/>
          <w:numId w:val="1"/>
        </w:numPr>
        <w:spacing w:before="120" w:after="120" w:line="276" w:lineRule="auto"/>
        <w:ind w:left="1560"/>
        <w:jc w:val="both"/>
        <w:rPr>
          <w:rFonts w:cs="Arial"/>
          <w:color w:val="000000"/>
          <w:szCs w:val="20"/>
          <w:lang w:eastAsia="en-US"/>
        </w:rPr>
      </w:pPr>
      <w:r w:rsidRPr="00FD3081">
        <w:rPr>
          <w:rFonts w:cs="Arial"/>
          <w:color w:val="000000"/>
          <w:szCs w:val="20"/>
          <w:lang w:eastAsia="en-US"/>
        </w:rPr>
        <w:t>Também nas hipóteses em que o Pregoeiro não aceitar a proposta e passar à subsequente, poderá negociar com o licitante para que seja obtido preço melhor.</w:t>
      </w:r>
    </w:p>
    <w:p w14:paraId="237F0CFF" w14:textId="77777777" w:rsidR="0065662D" w:rsidRPr="00FD3081" w:rsidRDefault="0065662D" w:rsidP="00C456B3">
      <w:pPr>
        <w:numPr>
          <w:ilvl w:val="2"/>
          <w:numId w:val="1"/>
        </w:numPr>
        <w:spacing w:before="120" w:after="120" w:line="276" w:lineRule="auto"/>
        <w:ind w:left="1560"/>
        <w:jc w:val="both"/>
        <w:rPr>
          <w:rFonts w:cs="Arial"/>
          <w:color w:val="000000"/>
          <w:szCs w:val="20"/>
          <w:lang w:eastAsia="en-US"/>
        </w:rPr>
      </w:pPr>
      <w:r w:rsidRPr="00FD3081">
        <w:rPr>
          <w:rFonts w:cs="Arial"/>
          <w:color w:val="000000"/>
          <w:szCs w:val="20"/>
          <w:lang w:eastAsia="en-US"/>
        </w:rPr>
        <w:t>A negociação será realizada por meio do sistema, podendo ser acompanhada pelos demais licitantes.</w:t>
      </w:r>
    </w:p>
    <w:p w14:paraId="55665753" w14:textId="77777777" w:rsidR="000F104D" w:rsidRPr="00346F4E" w:rsidRDefault="000F104D" w:rsidP="00976DA1">
      <w:pPr>
        <w:pStyle w:val="Nivel1"/>
      </w:pPr>
      <w:r w:rsidRPr="00346F4E">
        <w:rPr>
          <w:lang w:eastAsia="en-US"/>
        </w:rPr>
        <w:t xml:space="preserve">DA HABILITAÇÃO </w:t>
      </w:r>
    </w:p>
    <w:p w14:paraId="55665757" w14:textId="77777777" w:rsidR="00976DA1" w:rsidRPr="00346F4E" w:rsidRDefault="00976DA1" w:rsidP="00976DA1">
      <w:pPr>
        <w:pStyle w:val="PargrafodaLista"/>
        <w:numPr>
          <w:ilvl w:val="1"/>
          <w:numId w:val="1"/>
        </w:numPr>
        <w:spacing w:before="120" w:line="276" w:lineRule="auto"/>
        <w:ind w:left="425" w:firstLine="0"/>
        <w:jc w:val="both"/>
        <w:rPr>
          <w:rFonts w:cs="Arial"/>
          <w:szCs w:val="20"/>
        </w:rPr>
      </w:pPr>
      <w:r w:rsidRPr="00346F4E">
        <w:rPr>
          <w:rFonts w:cs="Arial"/>
          <w:szCs w:val="20"/>
          <w:lang w:eastAsia="ar-SA"/>
        </w:rPr>
        <w:t>Como condição prévia ao exame da documentação de habilitação</w:t>
      </w:r>
      <w:r w:rsidRPr="00346F4E">
        <w:rPr>
          <w:rFonts w:cs="Arial"/>
          <w:szCs w:val="20"/>
        </w:rPr>
        <w:t xml:space="preserve"> do licitante detentor da proposta </w:t>
      </w:r>
      <w:r w:rsidRPr="00346F4E">
        <w:rPr>
          <w:rFonts w:cs="Arial"/>
          <w:color w:val="000000"/>
          <w:szCs w:val="20"/>
        </w:rPr>
        <w:t>classificada em primeiro lugar</w:t>
      </w:r>
      <w:r w:rsidRPr="00346F4E">
        <w:rPr>
          <w:rFonts w:cs="Arial"/>
          <w:szCs w:val="20"/>
          <w:lang w:eastAsia="ar-SA"/>
        </w:rPr>
        <w:t xml:space="preserve">, </w:t>
      </w:r>
      <w:r w:rsidRPr="00346F4E">
        <w:rPr>
          <w:rFonts w:cs="Arial"/>
          <w:szCs w:val="20"/>
        </w:rPr>
        <w:t xml:space="preserve">o Pregoeiro </w:t>
      </w:r>
      <w:r w:rsidRPr="00346F4E">
        <w:rPr>
          <w:rFonts w:cs="Arial"/>
          <w:szCs w:val="20"/>
          <w:lang w:eastAsia="ar-SA"/>
        </w:rPr>
        <w:t>verificará o eventual descumprimento das condições de participação, especialmente quanto à</w:t>
      </w:r>
      <w:r w:rsidRPr="00346F4E">
        <w:rPr>
          <w:rFonts w:cs="Arial"/>
          <w:szCs w:val="20"/>
        </w:rPr>
        <w:t xml:space="preserve"> existência de sanção que impeça a participação no certame ou a futura contratação, mediante a consulta aos seguintes cadastros:</w:t>
      </w:r>
    </w:p>
    <w:p w14:paraId="55665758" w14:textId="77777777" w:rsidR="00976DA1" w:rsidRPr="00346F4E" w:rsidRDefault="00976DA1" w:rsidP="00976DA1">
      <w:pPr>
        <w:pStyle w:val="PargrafodaLista"/>
        <w:numPr>
          <w:ilvl w:val="2"/>
          <w:numId w:val="1"/>
        </w:numPr>
        <w:spacing w:before="120" w:line="276" w:lineRule="auto"/>
        <w:ind w:left="1134" w:firstLine="0"/>
        <w:jc w:val="both"/>
        <w:rPr>
          <w:rFonts w:cs="Arial"/>
          <w:szCs w:val="20"/>
        </w:rPr>
      </w:pPr>
      <w:r w:rsidRPr="00346F4E">
        <w:rPr>
          <w:rFonts w:cs="Arial"/>
          <w:szCs w:val="20"/>
        </w:rPr>
        <w:t>SICAF;</w:t>
      </w:r>
    </w:p>
    <w:p w14:paraId="55665759" w14:textId="77777777" w:rsidR="00976DA1" w:rsidRPr="00346F4E" w:rsidRDefault="00976DA1" w:rsidP="00976DA1">
      <w:pPr>
        <w:pStyle w:val="PargrafodaLista"/>
        <w:numPr>
          <w:ilvl w:val="2"/>
          <w:numId w:val="1"/>
        </w:numPr>
        <w:spacing w:before="120" w:line="276" w:lineRule="auto"/>
        <w:ind w:left="1134" w:firstLine="0"/>
        <w:jc w:val="both"/>
        <w:rPr>
          <w:rFonts w:cs="Arial"/>
          <w:szCs w:val="20"/>
        </w:rPr>
      </w:pPr>
      <w:r w:rsidRPr="00346F4E">
        <w:rPr>
          <w:rFonts w:cs="Arial"/>
          <w:szCs w:val="20"/>
        </w:rPr>
        <w:t>Cadastro Nacional de Empresas Inidôneas e Suspensas – CEIS, mantido pela Controladoria-Geral da União (</w:t>
      </w:r>
      <w:hyperlink r:id="rId9" w:history="1">
        <w:r w:rsidRPr="00346F4E">
          <w:rPr>
            <w:rFonts w:cs="Arial"/>
            <w:color w:val="0000FF"/>
            <w:szCs w:val="20"/>
            <w:u w:val="single"/>
          </w:rPr>
          <w:t>www.portaldatransparencia.gov.br/ceis</w:t>
        </w:r>
      </w:hyperlink>
      <w:r w:rsidRPr="00346F4E">
        <w:rPr>
          <w:rFonts w:cs="Arial"/>
          <w:szCs w:val="20"/>
        </w:rPr>
        <w:t>);</w:t>
      </w:r>
    </w:p>
    <w:p w14:paraId="5566575A" w14:textId="77777777" w:rsidR="00976DA1" w:rsidRPr="00346F4E" w:rsidRDefault="00976DA1" w:rsidP="00976DA1">
      <w:pPr>
        <w:pStyle w:val="PargrafodaLista"/>
        <w:numPr>
          <w:ilvl w:val="2"/>
          <w:numId w:val="1"/>
        </w:numPr>
        <w:spacing w:before="120" w:line="276" w:lineRule="auto"/>
        <w:ind w:left="1134" w:firstLine="0"/>
        <w:jc w:val="both"/>
        <w:rPr>
          <w:rFonts w:cs="Arial"/>
          <w:szCs w:val="20"/>
        </w:rPr>
      </w:pPr>
      <w:r w:rsidRPr="00346F4E">
        <w:rPr>
          <w:rFonts w:cs="Arial"/>
          <w:bCs/>
          <w:szCs w:val="20"/>
        </w:rPr>
        <w:t>Cadastro Nacional de Condenações Cíveis por Atos de Improbidade Administrativa, mantido pelo Conselho Nacional de Justiça</w:t>
      </w:r>
      <w:r w:rsidRPr="00346F4E">
        <w:rPr>
          <w:rFonts w:cs="Arial"/>
          <w:szCs w:val="20"/>
        </w:rPr>
        <w:t xml:space="preserve"> (</w:t>
      </w:r>
      <w:hyperlink r:id="rId10" w:history="1">
        <w:r w:rsidRPr="00346F4E">
          <w:rPr>
            <w:rFonts w:cs="Arial"/>
            <w:color w:val="0000FF"/>
            <w:szCs w:val="20"/>
            <w:u w:val="single"/>
          </w:rPr>
          <w:t>www.</w:t>
        </w:r>
        <w:r w:rsidRPr="00346F4E">
          <w:rPr>
            <w:rFonts w:cs="Arial"/>
            <w:bCs/>
            <w:color w:val="0000FF"/>
            <w:szCs w:val="20"/>
            <w:u w:val="single"/>
          </w:rPr>
          <w:t>cnj</w:t>
        </w:r>
        <w:r w:rsidRPr="00346F4E">
          <w:rPr>
            <w:rFonts w:cs="Arial"/>
            <w:color w:val="0000FF"/>
            <w:szCs w:val="20"/>
            <w:u w:val="single"/>
          </w:rPr>
          <w:t>.jus.br/</w:t>
        </w:r>
        <w:r w:rsidRPr="00346F4E">
          <w:rPr>
            <w:rFonts w:cs="Arial"/>
            <w:bCs/>
            <w:color w:val="0000FF"/>
            <w:szCs w:val="20"/>
            <w:u w:val="single"/>
          </w:rPr>
          <w:t>improbidade</w:t>
        </w:r>
        <w:r w:rsidRPr="00346F4E">
          <w:rPr>
            <w:rFonts w:cs="Arial"/>
            <w:color w:val="0000FF"/>
            <w:szCs w:val="20"/>
            <w:u w:val="single"/>
          </w:rPr>
          <w:t>_adm/consultar_requerido.php</w:t>
        </w:r>
      </w:hyperlink>
      <w:r w:rsidRPr="00346F4E">
        <w:rPr>
          <w:rFonts w:cs="Arial"/>
          <w:szCs w:val="20"/>
        </w:rPr>
        <w:t>).</w:t>
      </w:r>
    </w:p>
    <w:p w14:paraId="5566575B" w14:textId="77777777" w:rsidR="00976DA1" w:rsidRPr="00346F4E" w:rsidRDefault="00976DA1" w:rsidP="00976DA1">
      <w:pPr>
        <w:pStyle w:val="PargrafodaLista"/>
        <w:numPr>
          <w:ilvl w:val="2"/>
          <w:numId w:val="1"/>
        </w:numPr>
        <w:spacing w:before="120" w:line="276" w:lineRule="auto"/>
        <w:ind w:left="1134" w:firstLine="0"/>
        <w:jc w:val="both"/>
        <w:rPr>
          <w:rFonts w:cs="Arial"/>
          <w:szCs w:val="20"/>
        </w:rPr>
      </w:pPr>
      <w:r w:rsidRPr="00346F4E">
        <w:rPr>
          <w:rFonts w:cs="Arial"/>
          <w:szCs w:val="20"/>
        </w:rPr>
        <w:t>Lista de Inidôneos, mantida pelo Tribunal de Contas da União – TCU;</w:t>
      </w:r>
    </w:p>
    <w:p w14:paraId="5566575D" w14:textId="77777777" w:rsidR="00976DA1" w:rsidRPr="00346F4E" w:rsidRDefault="00976DA1" w:rsidP="00976DA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lastRenderedPageBreak/>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566575E" w14:textId="77777777" w:rsidR="00976DA1" w:rsidRPr="00346F4E" w:rsidRDefault="00976DA1" w:rsidP="00976DA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Constatada a existência de sanção, o Pregoeiro reputará o licitante inabilitado, por falta de condição de participação.</w:t>
      </w:r>
    </w:p>
    <w:p w14:paraId="55665762" w14:textId="077D82C5" w:rsidR="00976DA1" w:rsidRPr="00770E3D" w:rsidRDefault="0017348F" w:rsidP="00976DA1">
      <w:pPr>
        <w:numPr>
          <w:ilvl w:val="1"/>
          <w:numId w:val="1"/>
        </w:numPr>
        <w:spacing w:before="120" w:after="120" w:line="276" w:lineRule="auto"/>
        <w:ind w:left="425" w:firstLine="0"/>
        <w:jc w:val="both"/>
        <w:rPr>
          <w:rFonts w:cs="Arial"/>
          <w:bCs/>
          <w:szCs w:val="20"/>
        </w:rPr>
      </w:pPr>
      <w:r w:rsidRPr="00770E3D">
        <w:rPr>
          <w:rFonts w:cs="Arial"/>
          <w:bCs/>
          <w:szCs w:val="20"/>
        </w:rPr>
        <w:t>Os licitantes deverão apresentar a seguinte documentação relativa à Habilitação Jurídica</w:t>
      </w:r>
      <w:r w:rsidR="00B31FBA" w:rsidRPr="00770E3D">
        <w:rPr>
          <w:rFonts w:cs="Arial"/>
          <w:bCs/>
          <w:szCs w:val="20"/>
        </w:rPr>
        <w:t xml:space="preserve">, </w:t>
      </w:r>
      <w:r w:rsidRPr="00770E3D">
        <w:rPr>
          <w:rFonts w:cs="Arial"/>
          <w:bCs/>
          <w:szCs w:val="20"/>
        </w:rPr>
        <w:t xml:space="preserve">à Regularidade Fiscal e Trabalhista, </w:t>
      </w:r>
      <w:r w:rsidR="00B31FBA" w:rsidRPr="00770E3D">
        <w:rPr>
          <w:rFonts w:cs="Arial"/>
          <w:bCs/>
          <w:szCs w:val="20"/>
        </w:rPr>
        <w:t xml:space="preserve">e à Qualificação Econômico-Financeira </w:t>
      </w:r>
      <w:r w:rsidRPr="00770E3D">
        <w:rPr>
          <w:rFonts w:cs="Arial"/>
          <w:bCs/>
          <w:szCs w:val="20"/>
        </w:rPr>
        <w:t>nas condições seguintes:</w:t>
      </w:r>
    </w:p>
    <w:p w14:paraId="55665766" w14:textId="77777777" w:rsidR="00451B0C" w:rsidRPr="00346F4E" w:rsidRDefault="00451B0C" w:rsidP="00493210">
      <w:pPr>
        <w:numPr>
          <w:ilvl w:val="1"/>
          <w:numId w:val="1"/>
        </w:numPr>
        <w:spacing w:before="120" w:after="120" w:line="276" w:lineRule="auto"/>
        <w:ind w:left="425" w:firstLine="0"/>
        <w:jc w:val="both"/>
        <w:rPr>
          <w:rFonts w:cs="Arial"/>
          <w:b/>
          <w:bCs/>
          <w:color w:val="000000"/>
          <w:szCs w:val="20"/>
        </w:rPr>
      </w:pPr>
      <w:r w:rsidRPr="00346F4E">
        <w:rPr>
          <w:rFonts w:cs="Arial"/>
          <w:b/>
          <w:bCs/>
          <w:color w:val="000000"/>
          <w:szCs w:val="20"/>
        </w:rPr>
        <w:t xml:space="preserve">Habilitação jurídica: </w:t>
      </w:r>
    </w:p>
    <w:p w14:paraId="10469118" w14:textId="77777777" w:rsidR="005B0981" w:rsidRPr="00346F4E" w:rsidRDefault="005B0981" w:rsidP="005B098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No caso de empresário individual: inscrição no Registro Público de Empresas Mercantis, a cargo da Junta Comercial da respectiva sede;</w:t>
      </w:r>
    </w:p>
    <w:p w14:paraId="7E390E3F" w14:textId="5DA004F7" w:rsidR="005B0981" w:rsidRPr="00346F4E" w:rsidRDefault="005B0981" w:rsidP="005B098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6DE4807E" w14:textId="77777777" w:rsidR="005B0981" w:rsidRPr="00346F4E" w:rsidRDefault="005B0981" w:rsidP="005B098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2225A7B" w14:textId="77777777" w:rsidR="005B0981" w:rsidRPr="00346F4E" w:rsidRDefault="005B0981" w:rsidP="005B098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No caso de sociedade simples: inscrição do ato constitutivo no Registro Civil das Pessoas Jurídicas do local de sua sede, acompanhada de prova da indicação dos seus administradores;</w:t>
      </w:r>
    </w:p>
    <w:p w14:paraId="2AF61280" w14:textId="055FE9F2" w:rsidR="005B0981" w:rsidRPr="005B0981" w:rsidRDefault="005B0981" w:rsidP="005B0981">
      <w:pPr>
        <w:pStyle w:val="PargrafodaLista"/>
        <w:numPr>
          <w:ilvl w:val="2"/>
          <w:numId w:val="1"/>
        </w:numPr>
        <w:spacing w:before="120" w:line="276" w:lineRule="auto"/>
        <w:ind w:left="1134" w:firstLine="0"/>
        <w:jc w:val="both"/>
        <w:rPr>
          <w:rFonts w:cs="Arial"/>
          <w:bCs/>
          <w:szCs w:val="20"/>
        </w:rPr>
      </w:pPr>
      <w:r w:rsidRPr="00346F4E">
        <w:rPr>
          <w:rFonts w:cs="Arial"/>
          <w:bCs/>
          <w:color w:val="000000"/>
          <w:szCs w:val="20"/>
        </w:rPr>
        <w:t xml:space="preserve">No caso de microempresa ou empresa de pequeno porte: certidão expedida pela Junta Comercial ou pelo Registro Civil das Pessoas Jurídicas, conforme o caso, que comprove a condição de microempresa ou empresa de pequeno </w:t>
      </w:r>
      <w:r w:rsidRPr="005B0981">
        <w:rPr>
          <w:rFonts w:cs="Arial"/>
          <w:bCs/>
          <w:szCs w:val="20"/>
        </w:rPr>
        <w:t>porte, como determinado pelo Departamento Nacional de Registro do Comércio - DNRC;</w:t>
      </w:r>
    </w:p>
    <w:p w14:paraId="2AD07AFF" w14:textId="77777777" w:rsidR="005B0981" w:rsidRPr="00346F4E" w:rsidRDefault="005B0981" w:rsidP="005B098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 xml:space="preserve">Inscrição no Registro Público de Empresas Mercantis onde </w:t>
      </w:r>
      <w:proofErr w:type="gramStart"/>
      <w:r w:rsidRPr="00346F4E">
        <w:rPr>
          <w:rFonts w:cs="Arial"/>
          <w:color w:val="000000"/>
          <w:szCs w:val="20"/>
        </w:rPr>
        <w:t>opera,</w:t>
      </w:r>
      <w:proofErr w:type="gramEnd"/>
      <w:r w:rsidRPr="00346F4E">
        <w:rPr>
          <w:rFonts w:cs="Arial"/>
          <w:color w:val="000000"/>
          <w:szCs w:val="20"/>
        </w:rPr>
        <w:t xml:space="preserve"> com averbação no Registro onde tem sede a matriz, no caso de ser o participante sucursal, filial ou agência;</w:t>
      </w:r>
    </w:p>
    <w:p w14:paraId="1B0B4661" w14:textId="77777777" w:rsidR="005B0981" w:rsidRPr="00346F4E" w:rsidRDefault="005B0981" w:rsidP="005B098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No caso de empresa ou sociedade estrangeira em funcionamento no País: decreto de autorização;</w:t>
      </w:r>
    </w:p>
    <w:p w14:paraId="5019FBF2" w14:textId="77777777" w:rsidR="005B0981" w:rsidRPr="00346F4E" w:rsidRDefault="005B0981" w:rsidP="005B0981">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Os documentos acima deverão estar acompanhados de todas as alterações ou da consolidação respectiva;</w:t>
      </w:r>
    </w:p>
    <w:p w14:paraId="55665771" w14:textId="77777777" w:rsidR="00451B0C" w:rsidRPr="00346F4E" w:rsidRDefault="00451B0C" w:rsidP="00E8421D">
      <w:pPr>
        <w:numPr>
          <w:ilvl w:val="1"/>
          <w:numId w:val="1"/>
        </w:numPr>
        <w:spacing w:before="120" w:after="120" w:line="276" w:lineRule="auto"/>
        <w:ind w:left="425" w:firstLine="0"/>
        <w:jc w:val="both"/>
        <w:rPr>
          <w:rFonts w:cs="Arial"/>
          <w:b/>
          <w:bCs/>
          <w:color w:val="000000"/>
          <w:szCs w:val="20"/>
        </w:rPr>
      </w:pPr>
      <w:r w:rsidRPr="00346F4E">
        <w:rPr>
          <w:rFonts w:cs="Arial"/>
          <w:b/>
          <w:bCs/>
          <w:color w:val="000000"/>
          <w:szCs w:val="20"/>
        </w:rPr>
        <w:t>Regularidade fiscal</w:t>
      </w:r>
      <w:r w:rsidR="00F36E86" w:rsidRPr="00346F4E">
        <w:rPr>
          <w:rFonts w:cs="Arial"/>
          <w:b/>
          <w:bCs/>
          <w:color w:val="000000"/>
          <w:szCs w:val="20"/>
        </w:rPr>
        <w:t xml:space="preserve"> e trabalhista</w:t>
      </w:r>
      <w:r w:rsidRPr="00346F4E">
        <w:rPr>
          <w:rFonts w:cs="Arial"/>
          <w:b/>
          <w:bCs/>
          <w:color w:val="000000"/>
          <w:szCs w:val="20"/>
        </w:rPr>
        <w:t>:</w:t>
      </w:r>
    </w:p>
    <w:p w14:paraId="55665772" w14:textId="6B2E5907" w:rsidR="00451B0C" w:rsidRPr="00346F4E" w:rsidRDefault="00B02B28" w:rsidP="00493210">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46F4E">
        <w:rPr>
          <w:rFonts w:cs="Arial"/>
          <w:szCs w:val="20"/>
          <w:lang w:eastAsia="en-US"/>
        </w:rPr>
        <w:t>prova</w:t>
      </w:r>
      <w:proofErr w:type="gramEnd"/>
      <w:r w:rsidRPr="00346F4E">
        <w:rPr>
          <w:rFonts w:cs="Arial"/>
          <w:szCs w:val="20"/>
          <w:lang w:eastAsia="en-US"/>
        </w:rPr>
        <w:t xml:space="preserve"> de inscrição no Cadastro Nacional de Pessoas Jurídicas ou no Cadastro de Pessoas Físicas, conforme o caso;</w:t>
      </w:r>
    </w:p>
    <w:p w14:paraId="5F242E31" w14:textId="77777777" w:rsidR="00141522" w:rsidRPr="00346F4E" w:rsidRDefault="00141522" w:rsidP="00141522">
      <w:pPr>
        <w:numPr>
          <w:ilvl w:val="2"/>
          <w:numId w:val="1"/>
        </w:numPr>
        <w:tabs>
          <w:tab w:val="left" w:pos="1440"/>
        </w:tabs>
        <w:autoSpaceDE w:val="0"/>
        <w:snapToGrid w:val="0"/>
        <w:spacing w:before="120" w:after="120" w:line="276" w:lineRule="auto"/>
        <w:ind w:left="1134" w:firstLine="0"/>
        <w:jc w:val="both"/>
        <w:rPr>
          <w:rFonts w:cs="Arial"/>
          <w:szCs w:val="20"/>
        </w:rPr>
      </w:pPr>
      <w:r w:rsidRPr="00346F4E">
        <w:rPr>
          <w:rFonts w:cs="Arial"/>
          <w:szCs w:val="20"/>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w:t>
      </w:r>
      <w:r w:rsidRPr="00346F4E">
        <w:rPr>
          <w:rFonts w:cs="Arial"/>
          <w:szCs w:val="20"/>
        </w:rPr>
        <w:lastRenderedPageBreak/>
        <w:t>1.751, de 02/10/2014, do Secretário da Receita Federal do Brasil e da Procuradora-Geral da Fazenda Nacional.</w:t>
      </w:r>
    </w:p>
    <w:p w14:paraId="55665775" w14:textId="77777777"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46F4E">
        <w:rPr>
          <w:rFonts w:cs="Arial"/>
          <w:color w:val="000000"/>
          <w:szCs w:val="20"/>
          <w:lang w:eastAsia="en-US"/>
        </w:rPr>
        <w:t>prova</w:t>
      </w:r>
      <w:proofErr w:type="gramEnd"/>
      <w:r w:rsidRPr="00346F4E">
        <w:rPr>
          <w:rFonts w:cs="Arial"/>
          <w:color w:val="000000"/>
          <w:szCs w:val="20"/>
          <w:lang w:eastAsia="en-US"/>
        </w:rPr>
        <w:t xml:space="preserve"> de regularidade com o Fundo de Garantia do Tempo de Serviço (FGTS);</w:t>
      </w:r>
    </w:p>
    <w:p w14:paraId="55665776" w14:textId="726D61B2" w:rsidR="001B5756" w:rsidRPr="00346F4E" w:rsidRDefault="00B02B28" w:rsidP="00493210">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46F4E">
        <w:rPr>
          <w:rFonts w:cs="Arial"/>
          <w:szCs w:val="20"/>
          <w:lang w:eastAsia="en-US"/>
        </w:rPr>
        <w:t>prova</w:t>
      </w:r>
      <w:proofErr w:type="gramEnd"/>
      <w:r w:rsidRPr="00346F4E">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665777" w14:textId="77777777"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bCs/>
          <w:color w:val="000000"/>
          <w:szCs w:val="20"/>
        </w:rPr>
        <w:t>prova</w:t>
      </w:r>
      <w:proofErr w:type="gramEnd"/>
      <w:r w:rsidRPr="00346F4E">
        <w:rPr>
          <w:rFonts w:cs="Arial"/>
          <w:bCs/>
          <w:color w:val="000000"/>
          <w:szCs w:val="20"/>
        </w:rPr>
        <w:t xml:space="preserve"> de inscrição no cadastro de contribuintes </w:t>
      </w:r>
      <w:r w:rsidR="003E2073" w:rsidRPr="00346F4E">
        <w:rPr>
          <w:rFonts w:cs="Arial"/>
          <w:bCs/>
          <w:color w:val="000000"/>
          <w:szCs w:val="20"/>
        </w:rPr>
        <w:t>municipal</w:t>
      </w:r>
      <w:r w:rsidRPr="00346F4E">
        <w:rPr>
          <w:rFonts w:cs="Arial"/>
          <w:bCs/>
          <w:color w:val="000000"/>
          <w:szCs w:val="20"/>
        </w:rPr>
        <w:t xml:space="preserve">, relativo ao domicílio ou sede do licitante, pertinente ao seu ramo de atividade e compatível com o objeto contratual; </w:t>
      </w:r>
    </w:p>
    <w:p w14:paraId="55665778" w14:textId="77777777"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b/>
          <w:szCs w:val="20"/>
        </w:rPr>
      </w:pPr>
      <w:proofErr w:type="gramStart"/>
      <w:r w:rsidRPr="00346F4E">
        <w:rPr>
          <w:rFonts w:cs="Arial"/>
          <w:szCs w:val="20"/>
        </w:rPr>
        <w:t>prova</w:t>
      </w:r>
      <w:proofErr w:type="gramEnd"/>
      <w:r w:rsidRPr="00346F4E">
        <w:rPr>
          <w:rFonts w:cs="Arial"/>
          <w:szCs w:val="20"/>
        </w:rPr>
        <w:t xml:space="preserve"> de regularidade com a Fazenda Municipal do domicílio ou sede do licitante; </w:t>
      </w:r>
    </w:p>
    <w:p w14:paraId="5566577C" w14:textId="6EC4E734"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b/>
          <w:color w:val="000000"/>
          <w:szCs w:val="20"/>
        </w:rPr>
      </w:pPr>
      <w:proofErr w:type="gramStart"/>
      <w:r w:rsidRPr="00346F4E">
        <w:rPr>
          <w:rFonts w:cs="Arial"/>
          <w:color w:val="000000"/>
          <w:szCs w:val="20"/>
        </w:rPr>
        <w:t>caso</w:t>
      </w:r>
      <w:proofErr w:type="gramEnd"/>
      <w:r w:rsidRPr="00346F4E">
        <w:rPr>
          <w:rFonts w:cs="Arial"/>
          <w:color w:val="000000"/>
          <w:szCs w:val="20"/>
        </w:rPr>
        <w:t xml:space="preserve"> o </w:t>
      </w:r>
      <w:r w:rsidR="00A11D20" w:rsidRPr="00770E3D">
        <w:rPr>
          <w:rFonts w:cs="Arial"/>
          <w:color w:val="000000"/>
          <w:szCs w:val="20"/>
        </w:rPr>
        <w:t>licitante</w:t>
      </w:r>
      <w:r w:rsidR="00A11D20" w:rsidRPr="00346F4E">
        <w:rPr>
          <w:rFonts w:cs="Arial"/>
          <w:color w:val="000000"/>
          <w:szCs w:val="20"/>
        </w:rPr>
        <w:t xml:space="preserve"> </w:t>
      </w:r>
      <w:r w:rsidRPr="00346F4E">
        <w:rPr>
          <w:rFonts w:cs="Arial"/>
          <w:color w:val="000000"/>
          <w:szCs w:val="20"/>
        </w:rPr>
        <w:t>seja considerado isento dos tributos munici</w:t>
      </w:r>
      <w:r w:rsidR="003E2073" w:rsidRPr="00346F4E">
        <w:rPr>
          <w:rFonts w:cs="Arial"/>
          <w:color w:val="000000"/>
          <w:szCs w:val="20"/>
        </w:rPr>
        <w:t>pai</w:t>
      </w:r>
      <w:r w:rsidRPr="00346F4E">
        <w:rPr>
          <w:rFonts w:cs="Arial"/>
          <w:color w:val="000000"/>
          <w:szCs w:val="20"/>
        </w:rPr>
        <w:t xml:space="preserve">s relacionados ao objeto licitatório, deverá comprovar tal condição mediante a apresentação de declaração da Fazenda Municipal  do domicílio ou sede do fornecedor, ou outra equivalente, na forma da lei; </w:t>
      </w:r>
    </w:p>
    <w:p w14:paraId="230DE13C" w14:textId="219AD40D" w:rsidR="005B0981" w:rsidRPr="00770E3D" w:rsidRDefault="00451B0C" w:rsidP="005B098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46F4E">
        <w:rPr>
          <w:rFonts w:cs="Arial"/>
          <w:color w:val="000000"/>
          <w:szCs w:val="20"/>
          <w:lang w:eastAsia="en-US" w:bidi="pt-BR"/>
        </w:rPr>
        <w:t>caso</w:t>
      </w:r>
      <w:proofErr w:type="gramEnd"/>
      <w:r w:rsidRPr="00346F4E">
        <w:rPr>
          <w:rFonts w:cs="Arial"/>
          <w:color w:val="000000"/>
          <w:szCs w:val="20"/>
          <w:lang w:eastAsia="en-US" w:bidi="pt-BR"/>
        </w:rPr>
        <w:t xml:space="preserve"> o licitante detentor do menor preço seja microempresa</w:t>
      </w:r>
      <w:r w:rsidR="001B0407" w:rsidRPr="00346F4E">
        <w:rPr>
          <w:rFonts w:cs="Arial"/>
          <w:color w:val="000000"/>
          <w:szCs w:val="20"/>
          <w:lang w:eastAsia="en-US" w:bidi="pt-BR"/>
        </w:rPr>
        <w:t>,</w:t>
      </w:r>
      <w:r w:rsidRPr="00346F4E">
        <w:rPr>
          <w:rFonts w:cs="Arial"/>
          <w:color w:val="000000"/>
          <w:szCs w:val="20"/>
          <w:lang w:eastAsia="en-US" w:bidi="pt-BR"/>
        </w:rPr>
        <w:t xml:space="preserve"> empresa de pequeno porte</w:t>
      </w:r>
      <w:r w:rsidR="001B0407" w:rsidRPr="00346F4E">
        <w:rPr>
          <w:rFonts w:cs="Arial"/>
          <w:color w:val="000000"/>
          <w:szCs w:val="20"/>
          <w:lang w:eastAsia="en-US" w:bidi="pt-BR"/>
        </w:rPr>
        <w:t xml:space="preserve"> ou </w:t>
      </w:r>
      <w:r w:rsidR="001B0407" w:rsidRPr="00346F4E">
        <w:rPr>
          <w:rFonts w:eastAsia="Zurich BT" w:cs="Arial"/>
          <w:bCs/>
          <w:szCs w:val="20"/>
        </w:rPr>
        <w:t>sociedade cooperativa</w:t>
      </w:r>
      <w:r w:rsidRPr="00346F4E">
        <w:rPr>
          <w:rFonts w:cs="Arial"/>
          <w:color w:val="000000"/>
          <w:szCs w:val="20"/>
          <w:lang w:eastAsia="en-US" w:bidi="pt-BR"/>
        </w:rPr>
        <w:t xml:space="preserve">, </w:t>
      </w:r>
      <w:r w:rsidRPr="00346F4E">
        <w:rPr>
          <w:rFonts w:cs="Arial"/>
          <w:color w:val="000000"/>
          <w:szCs w:val="20"/>
          <w:lang w:eastAsia="en-US"/>
        </w:rPr>
        <w:t>deverá apresentar toda a documentação exigida para efeito de comprovação de regularidade fiscal, mesmo que esta apresente alguma restrição, sob pena de inabilitação.</w:t>
      </w:r>
    </w:p>
    <w:p w14:paraId="78A87DAD" w14:textId="77777777" w:rsidR="005B0981" w:rsidRPr="009A02D7" w:rsidRDefault="005B0981" w:rsidP="005B0981">
      <w:pPr>
        <w:numPr>
          <w:ilvl w:val="1"/>
          <w:numId w:val="1"/>
        </w:numPr>
        <w:spacing w:before="120" w:after="120" w:line="276" w:lineRule="auto"/>
        <w:ind w:left="284"/>
        <w:jc w:val="both"/>
        <w:rPr>
          <w:rFonts w:cs="Arial"/>
          <w:b/>
          <w:bCs/>
          <w:iCs/>
          <w:color w:val="000000"/>
          <w:szCs w:val="20"/>
        </w:rPr>
      </w:pPr>
      <w:r w:rsidRPr="009A02D7">
        <w:rPr>
          <w:rFonts w:cs="Arial"/>
          <w:b/>
          <w:color w:val="000000"/>
          <w:szCs w:val="20"/>
        </w:rPr>
        <w:t>Qualificação Econômico-Financeira:</w:t>
      </w:r>
      <w:r w:rsidRPr="009A02D7">
        <w:rPr>
          <w:rFonts w:cs="Arial"/>
          <w:b/>
          <w:bCs/>
          <w:iCs/>
          <w:color w:val="000000"/>
          <w:szCs w:val="20"/>
        </w:rPr>
        <w:t xml:space="preserve"> </w:t>
      </w:r>
    </w:p>
    <w:p w14:paraId="72EA56B9" w14:textId="77777777" w:rsidR="005B0981" w:rsidRPr="009A02D7" w:rsidRDefault="005B0981" w:rsidP="005B0981">
      <w:pPr>
        <w:pStyle w:val="PargrafodaLista"/>
        <w:numPr>
          <w:ilvl w:val="2"/>
          <w:numId w:val="1"/>
        </w:numPr>
        <w:tabs>
          <w:tab w:val="left" w:pos="1440"/>
        </w:tabs>
        <w:autoSpaceDE w:val="0"/>
        <w:snapToGrid w:val="0"/>
        <w:spacing w:before="120" w:line="276" w:lineRule="auto"/>
        <w:jc w:val="both"/>
        <w:rPr>
          <w:rFonts w:cs="Arial"/>
          <w:color w:val="000000"/>
          <w:szCs w:val="20"/>
        </w:rPr>
      </w:pPr>
      <w:proofErr w:type="gramStart"/>
      <w:r w:rsidRPr="009A02D7">
        <w:rPr>
          <w:rFonts w:cs="Arial"/>
          <w:color w:val="000000"/>
          <w:szCs w:val="20"/>
        </w:rPr>
        <w:t>certidão</w:t>
      </w:r>
      <w:proofErr w:type="gramEnd"/>
      <w:r w:rsidRPr="009A02D7">
        <w:rPr>
          <w:rFonts w:cs="Arial"/>
          <w:color w:val="000000"/>
          <w:szCs w:val="20"/>
        </w:rPr>
        <w:t xml:space="preserve"> negativa de falência, recuperação judicial ou recuperação extrajudicial expedida pelo distribuidor da sede do licitante;</w:t>
      </w:r>
    </w:p>
    <w:p w14:paraId="55665783" w14:textId="77777777" w:rsidR="00451B0C" w:rsidRPr="009A02D7" w:rsidRDefault="00451B0C" w:rsidP="00C456B3">
      <w:pPr>
        <w:numPr>
          <w:ilvl w:val="2"/>
          <w:numId w:val="1"/>
        </w:numPr>
        <w:spacing w:before="120" w:after="120" w:line="276" w:lineRule="auto"/>
        <w:jc w:val="both"/>
      </w:pPr>
      <w:proofErr w:type="gramStart"/>
      <w:r w:rsidRPr="009A02D7">
        <w:t>balanço</w:t>
      </w:r>
      <w:proofErr w:type="gramEnd"/>
      <w:r w:rsidRPr="009A02D7">
        <w:t xml:space="preserve"> patrimonial e demonstrações contábeis do último exercício social, já exigíveis e apresentados na forma da lei, que comprovem a boa situação financeira da empresa, vedada a sua </w:t>
      </w:r>
      <w:r w:rsidRPr="009A02D7">
        <w:rPr>
          <w:rFonts w:cs="Arial"/>
          <w:bCs/>
          <w:iCs/>
          <w:szCs w:val="20"/>
        </w:rPr>
        <w:t>substituição</w:t>
      </w:r>
      <w:r w:rsidRPr="009A02D7">
        <w:t xml:space="preserve"> por balancetes ou balanços provisórios, podendo ser atualizados por índices oficiais quando encerrado há mais de 3 (três) meses da data de apresentação da proposta;</w:t>
      </w:r>
    </w:p>
    <w:p w14:paraId="55665784" w14:textId="77777777" w:rsidR="00451B0C" w:rsidRDefault="009F07BF" w:rsidP="005B0981">
      <w:pPr>
        <w:numPr>
          <w:ilvl w:val="3"/>
          <w:numId w:val="1"/>
        </w:numPr>
        <w:spacing w:before="120" w:after="120" w:line="276" w:lineRule="auto"/>
        <w:ind w:left="1276" w:hanging="312"/>
        <w:jc w:val="both"/>
      </w:pPr>
      <w:r w:rsidRPr="00EE597F">
        <w:rPr>
          <w:lang w:eastAsia="en-US"/>
        </w:rPr>
        <w:t xml:space="preserve">No </w:t>
      </w:r>
      <w:r w:rsidR="00451B0C" w:rsidRPr="00EE597F">
        <w:rPr>
          <w:lang w:eastAsia="en-US"/>
        </w:rPr>
        <w:t xml:space="preserve">caso de empresa constituída no exercício social vigente, admite-se a </w:t>
      </w:r>
      <w:r w:rsidR="00451B0C" w:rsidRPr="00EE597F">
        <w:t>apresentação</w:t>
      </w:r>
      <w:r w:rsidR="00451B0C" w:rsidRPr="00EE597F">
        <w:rPr>
          <w:lang w:eastAsia="en-US"/>
        </w:rPr>
        <w:t xml:space="preserve"> de balanço patrimoni</w:t>
      </w:r>
      <w:r w:rsidR="00451B0C" w:rsidRPr="00EE597F">
        <w:rPr>
          <w:lang w:eastAsia="en-US" w:bidi="pt-BR"/>
        </w:rPr>
        <w:t>al e demonstrações con</w:t>
      </w:r>
      <w:r w:rsidR="00451B0C" w:rsidRPr="00EE597F">
        <w:rPr>
          <w:lang w:eastAsia="en-US"/>
        </w:rPr>
        <w:t>tábeis referentes ao período de existência da sociedade;</w:t>
      </w:r>
    </w:p>
    <w:p w14:paraId="6847BBB2" w14:textId="139F9F0E" w:rsidR="0017348F" w:rsidRPr="00486404" w:rsidRDefault="00EE597F" w:rsidP="00C456B3">
      <w:pPr>
        <w:numPr>
          <w:ilvl w:val="2"/>
          <w:numId w:val="1"/>
        </w:numPr>
        <w:spacing w:before="120" w:after="120" w:line="276" w:lineRule="auto"/>
        <w:jc w:val="both"/>
      </w:pPr>
      <w:proofErr w:type="gramStart"/>
      <w:r>
        <w:t>comprovação</w:t>
      </w:r>
      <w:proofErr w:type="gramEnd"/>
      <w:r>
        <w:t xml:space="preserve"> da boa situação financeira da empresa</w:t>
      </w:r>
      <w:r w:rsidR="00451B0C" w:rsidRPr="00486404">
        <w:t xml:space="preserve">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7348F" w:rsidRPr="00346F4E" w14:paraId="59152E07" w14:textId="77777777" w:rsidTr="0017348F">
        <w:tc>
          <w:tcPr>
            <w:tcW w:w="2235" w:type="dxa"/>
            <w:vMerge w:val="restart"/>
            <w:vAlign w:val="center"/>
          </w:tcPr>
          <w:p w14:paraId="24034C31" w14:textId="77777777" w:rsidR="0017348F" w:rsidRPr="00346F4E" w:rsidRDefault="0017348F" w:rsidP="0017348F">
            <w:pPr>
              <w:tabs>
                <w:tab w:val="left" w:pos="1440"/>
              </w:tabs>
              <w:autoSpaceDE w:val="0"/>
              <w:snapToGrid w:val="0"/>
              <w:jc w:val="right"/>
              <w:rPr>
                <w:rFonts w:cs="Arial"/>
                <w:color w:val="000000"/>
                <w:szCs w:val="20"/>
              </w:rPr>
            </w:pPr>
            <w:r w:rsidRPr="00346F4E">
              <w:rPr>
                <w:rFonts w:cs="Arial"/>
                <w:color w:val="000000"/>
                <w:szCs w:val="20"/>
              </w:rPr>
              <w:t>LG =</w:t>
            </w:r>
          </w:p>
        </w:tc>
        <w:tc>
          <w:tcPr>
            <w:tcW w:w="4252" w:type="dxa"/>
            <w:tcBorders>
              <w:bottom w:val="single" w:sz="4" w:space="0" w:color="auto"/>
            </w:tcBorders>
            <w:vAlign w:val="bottom"/>
          </w:tcPr>
          <w:p w14:paraId="2D8EC480" w14:textId="77777777" w:rsidR="0017348F" w:rsidRPr="00346F4E" w:rsidRDefault="0017348F" w:rsidP="0017348F">
            <w:pPr>
              <w:tabs>
                <w:tab w:val="left" w:pos="1440"/>
              </w:tabs>
              <w:autoSpaceDE w:val="0"/>
              <w:snapToGrid w:val="0"/>
              <w:rPr>
                <w:rFonts w:cs="Arial"/>
                <w:color w:val="000000"/>
                <w:szCs w:val="20"/>
              </w:rPr>
            </w:pPr>
            <w:r w:rsidRPr="00346F4E">
              <w:rPr>
                <w:rFonts w:cs="Arial"/>
                <w:color w:val="000000"/>
                <w:szCs w:val="20"/>
              </w:rPr>
              <w:t>Ativo Circulante + Realizável a Longo Prazo</w:t>
            </w:r>
          </w:p>
        </w:tc>
      </w:tr>
      <w:tr w:rsidR="0017348F" w:rsidRPr="00346F4E" w14:paraId="04808A93" w14:textId="77777777" w:rsidTr="0017348F">
        <w:tc>
          <w:tcPr>
            <w:tcW w:w="2235" w:type="dxa"/>
            <w:vMerge/>
          </w:tcPr>
          <w:p w14:paraId="1C939FFB" w14:textId="77777777" w:rsidR="0017348F" w:rsidRPr="00346F4E" w:rsidRDefault="0017348F" w:rsidP="0017348F">
            <w:pPr>
              <w:tabs>
                <w:tab w:val="left" w:pos="1440"/>
              </w:tabs>
              <w:autoSpaceDE w:val="0"/>
              <w:snapToGrid w:val="0"/>
              <w:jc w:val="both"/>
              <w:rPr>
                <w:rFonts w:cs="Arial"/>
                <w:color w:val="000000"/>
                <w:szCs w:val="20"/>
              </w:rPr>
            </w:pPr>
          </w:p>
        </w:tc>
        <w:tc>
          <w:tcPr>
            <w:tcW w:w="4252" w:type="dxa"/>
            <w:tcBorders>
              <w:top w:val="single" w:sz="4" w:space="0" w:color="auto"/>
            </w:tcBorders>
          </w:tcPr>
          <w:p w14:paraId="666D2710" w14:textId="77777777" w:rsidR="0017348F" w:rsidRPr="00346F4E" w:rsidRDefault="0017348F" w:rsidP="0017348F">
            <w:pPr>
              <w:tabs>
                <w:tab w:val="left" w:pos="1440"/>
              </w:tabs>
              <w:autoSpaceDE w:val="0"/>
              <w:snapToGrid w:val="0"/>
              <w:rPr>
                <w:rFonts w:cs="Arial"/>
                <w:color w:val="000000"/>
                <w:szCs w:val="20"/>
              </w:rPr>
            </w:pPr>
            <w:r w:rsidRPr="00346F4E">
              <w:rPr>
                <w:rFonts w:cs="Arial"/>
                <w:color w:val="000000"/>
                <w:szCs w:val="20"/>
              </w:rPr>
              <w:t>Passivo Circulante + Passivo Não Circulante</w:t>
            </w:r>
          </w:p>
        </w:tc>
      </w:tr>
    </w:tbl>
    <w:p w14:paraId="5250E33F" w14:textId="77777777" w:rsidR="0017348F" w:rsidRPr="00346F4E" w:rsidRDefault="0017348F" w:rsidP="0017348F">
      <w:pPr>
        <w:tabs>
          <w:tab w:val="left" w:pos="1440"/>
        </w:tabs>
        <w:autoSpaceDE w:val="0"/>
        <w:snapToGrid w:val="0"/>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7348F" w:rsidRPr="00F72819" w14:paraId="501AF53B" w14:textId="77777777" w:rsidTr="0017348F">
        <w:tc>
          <w:tcPr>
            <w:tcW w:w="2235" w:type="dxa"/>
            <w:vMerge w:val="restart"/>
            <w:vAlign w:val="center"/>
          </w:tcPr>
          <w:p w14:paraId="042ACA6C" w14:textId="77777777" w:rsidR="0017348F" w:rsidRPr="00F72819" w:rsidRDefault="0017348F" w:rsidP="00C456B3">
            <w:pPr>
              <w:rPr>
                <w:color w:val="000000"/>
              </w:rPr>
            </w:pPr>
            <w:r w:rsidRPr="00F72819">
              <w:rPr>
                <w:color w:val="000000"/>
              </w:rPr>
              <w:t>SG =</w:t>
            </w:r>
          </w:p>
        </w:tc>
        <w:tc>
          <w:tcPr>
            <w:tcW w:w="4394" w:type="dxa"/>
            <w:tcBorders>
              <w:bottom w:val="single" w:sz="4" w:space="0" w:color="auto"/>
            </w:tcBorders>
            <w:vAlign w:val="bottom"/>
          </w:tcPr>
          <w:p w14:paraId="78A43F3D" w14:textId="77777777" w:rsidR="0017348F" w:rsidRPr="001D1ABC" w:rsidRDefault="0017348F" w:rsidP="00C456B3">
            <w:pPr>
              <w:rPr>
                <w:color w:val="000000"/>
              </w:rPr>
            </w:pPr>
            <w:r w:rsidRPr="001D1ABC">
              <w:rPr>
                <w:color w:val="000000"/>
              </w:rPr>
              <w:t>Ativo Total</w:t>
            </w:r>
          </w:p>
        </w:tc>
      </w:tr>
      <w:tr w:rsidR="0017348F" w:rsidRPr="00346F4E" w14:paraId="423EA13D" w14:textId="77777777" w:rsidTr="0017348F">
        <w:tc>
          <w:tcPr>
            <w:tcW w:w="2235" w:type="dxa"/>
            <w:vMerge/>
          </w:tcPr>
          <w:p w14:paraId="353EABD4" w14:textId="77777777" w:rsidR="0017348F" w:rsidRPr="00346F4E" w:rsidRDefault="0017348F" w:rsidP="0017348F">
            <w:pPr>
              <w:tabs>
                <w:tab w:val="left" w:pos="1440"/>
              </w:tabs>
              <w:autoSpaceDE w:val="0"/>
              <w:snapToGrid w:val="0"/>
              <w:jc w:val="both"/>
              <w:rPr>
                <w:rFonts w:cs="Arial"/>
                <w:color w:val="000000"/>
                <w:szCs w:val="20"/>
              </w:rPr>
            </w:pPr>
          </w:p>
        </w:tc>
        <w:tc>
          <w:tcPr>
            <w:tcW w:w="4394" w:type="dxa"/>
            <w:tcBorders>
              <w:top w:val="single" w:sz="4" w:space="0" w:color="auto"/>
            </w:tcBorders>
          </w:tcPr>
          <w:p w14:paraId="4052C439" w14:textId="77777777" w:rsidR="0017348F" w:rsidRPr="00346F4E" w:rsidRDefault="0017348F" w:rsidP="0017348F">
            <w:pPr>
              <w:tabs>
                <w:tab w:val="left" w:pos="1440"/>
              </w:tabs>
              <w:autoSpaceDE w:val="0"/>
              <w:snapToGrid w:val="0"/>
              <w:jc w:val="center"/>
              <w:rPr>
                <w:rFonts w:cs="Arial"/>
                <w:color w:val="000000"/>
                <w:szCs w:val="20"/>
              </w:rPr>
            </w:pPr>
            <w:r w:rsidRPr="00346F4E">
              <w:rPr>
                <w:rFonts w:cs="Arial"/>
                <w:color w:val="000000"/>
                <w:szCs w:val="20"/>
              </w:rPr>
              <w:t>Passivo Circulante + Passivo Não Circulante</w:t>
            </w:r>
          </w:p>
        </w:tc>
      </w:tr>
    </w:tbl>
    <w:p w14:paraId="77BC7587" w14:textId="77777777" w:rsidR="0017348F" w:rsidRPr="00346F4E" w:rsidRDefault="0017348F" w:rsidP="00C456B3">
      <w:pPr>
        <w:pStyle w:val="PargrafodaLista"/>
        <w:tabs>
          <w:tab w:val="left" w:pos="1440"/>
        </w:tabs>
        <w:autoSpaceDE w:val="0"/>
        <w:snapToGrid w:val="0"/>
        <w:spacing w:before="120" w:line="276" w:lineRule="auto"/>
        <w:ind w:left="185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7348F" w:rsidRPr="00346F4E" w14:paraId="5D33A3AB" w14:textId="77777777" w:rsidTr="0017348F">
        <w:tc>
          <w:tcPr>
            <w:tcW w:w="2235" w:type="dxa"/>
            <w:vMerge w:val="restart"/>
            <w:vAlign w:val="center"/>
          </w:tcPr>
          <w:p w14:paraId="13F5AA1E" w14:textId="77777777" w:rsidR="0017348F" w:rsidRPr="00346F4E" w:rsidRDefault="0017348F" w:rsidP="0017348F">
            <w:pPr>
              <w:tabs>
                <w:tab w:val="left" w:pos="1440"/>
              </w:tabs>
              <w:autoSpaceDE w:val="0"/>
              <w:snapToGrid w:val="0"/>
              <w:jc w:val="right"/>
              <w:rPr>
                <w:rFonts w:cs="Arial"/>
                <w:color w:val="000000"/>
                <w:szCs w:val="20"/>
              </w:rPr>
            </w:pPr>
            <w:r w:rsidRPr="00346F4E">
              <w:rPr>
                <w:rFonts w:cs="Arial"/>
                <w:color w:val="000000"/>
                <w:szCs w:val="20"/>
              </w:rPr>
              <w:t>LC =</w:t>
            </w:r>
          </w:p>
        </w:tc>
        <w:tc>
          <w:tcPr>
            <w:tcW w:w="2551" w:type="dxa"/>
            <w:tcBorders>
              <w:bottom w:val="single" w:sz="4" w:space="0" w:color="auto"/>
            </w:tcBorders>
            <w:vAlign w:val="bottom"/>
          </w:tcPr>
          <w:p w14:paraId="528BEDEE" w14:textId="77777777" w:rsidR="0017348F" w:rsidRPr="00346F4E" w:rsidRDefault="0017348F" w:rsidP="0017348F">
            <w:pPr>
              <w:tabs>
                <w:tab w:val="left" w:pos="1440"/>
              </w:tabs>
              <w:autoSpaceDE w:val="0"/>
              <w:snapToGrid w:val="0"/>
              <w:jc w:val="center"/>
              <w:rPr>
                <w:rFonts w:cs="Arial"/>
                <w:color w:val="000000"/>
                <w:szCs w:val="20"/>
              </w:rPr>
            </w:pPr>
            <w:r w:rsidRPr="00346F4E">
              <w:rPr>
                <w:rFonts w:cs="Arial"/>
                <w:color w:val="000000"/>
                <w:szCs w:val="20"/>
              </w:rPr>
              <w:t>Ativo Circulante</w:t>
            </w:r>
          </w:p>
        </w:tc>
      </w:tr>
      <w:tr w:rsidR="0017348F" w:rsidRPr="00346F4E" w14:paraId="55E11757" w14:textId="77777777" w:rsidTr="00C456B3">
        <w:trPr>
          <w:trHeight w:val="207"/>
        </w:trPr>
        <w:tc>
          <w:tcPr>
            <w:tcW w:w="2235" w:type="dxa"/>
            <w:vMerge/>
          </w:tcPr>
          <w:p w14:paraId="211AB9A7" w14:textId="77777777" w:rsidR="0017348F" w:rsidRPr="00346F4E" w:rsidRDefault="0017348F" w:rsidP="0017348F">
            <w:pPr>
              <w:tabs>
                <w:tab w:val="left" w:pos="1440"/>
              </w:tabs>
              <w:autoSpaceDE w:val="0"/>
              <w:snapToGrid w:val="0"/>
              <w:jc w:val="both"/>
              <w:rPr>
                <w:rFonts w:cs="Arial"/>
                <w:color w:val="000000"/>
                <w:szCs w:val="20"/>
              </w:rPr>
            </w:pPr>
          </w:p>
        </w:tc>
        <w:tc>
          <w:tcPr>
            <w:tcW w:w="2551" w:type="dxa"/>
            <w:tcBorders>
              <w:top w:val="single" w:sz="4" w:space="0" w:color="auto"/>
            </w:tcBorders>
          </w:tcPr>
          <w:p w14:paraId="1951100A" w14:textId="77777777" w:rsidR="0017348F" w:rsidRPr="00346F4E" w:rsidRDefault="0017348F" w:rsidP="0017348F">
            <w:pPr>
              <w:tabs>
                <w:tab w:val="left" w:pos="1440"/>
              </w:tabs>
              <w:autoSpaceDE w:val="0"/>
              <w:snapToGrid w:val="0"/>
              <w:jc w:val="center"/>
              <w:rPr>
                <w:rFonts w:cs="Arial"/>
                <w:color w:val="000000"/>
                <w:szCs w:val="20"/>
              </w:rPr>
            </w:pPr>
            <w:r w:rsidRPr="00346F4E">
              <w:rPr>
                <w:rFonts w:cs="Arial"/>
                <w:color w:val="000000"/>
                <w:szCs w:val="20"/>
              </w:rPr>
              <w:t>Passivo Circulante</w:t>
            </w:r>
          </w:p>
        </w:tc>
      </w:tr>
    </w:tbl>
    <w:p w14:paraId="7738489A" w14:textId="77777777" w:rsidR="0017348F" w:rsidRDefault="0017348F" w:rsidP="00C456B3">
      <w:pPr>
        <w:pStyle w:val="PargrafodaLista"/>
        <w:tabs>
          <w:tab w:val="left" w:pos="1440"/>
        </w:tabs>
        <w:autoSpaceDE w:val="0"/>
        <w:snapToGrid w:val="0"/>
        <w:spacing w:before="120" w:line="276" w:lineRule="auto"/>
        <w:ind w:left="1854"/>
        <w:jc w:val="both"/>
        <w:rPr>
          <w:rFonts w:cs="Arial"/>
          <w:color w:val="000000"/>
          <w:szCs w:val="20"/>
        </w:rPr>
      </w:pPr>
    </w:p>
    <w:p w14:paraId="45464238" w14:textId="77777777" w:rsidR="0017348F" w:rsidRDefault="0017348F" w:rsidP="00C456B3">
      <w:pPr>
        <w:pStyle w:val="PargrafodaLista"/>
        <w:tabs>
          <w:tab w:val="left" w:pos="1440"/>
        </w:tabs>
        <w:autoSpaceDE w:val="0"/>
        <w:snapToGrid w:val="0"/>
        <w:spacing w:before="120" w:line="276" w:lineRule="auto"/>
        <w:ind w:left="1854"/>
        <w:jc w:val="both"/>
        <w:rPr>
          <w:rFonts w:cs="Arial"/>
          <w:color w:val="000000"/>
          <w:szCs w:val="20"/>
        </w:rPr>
      </w:pPr>
    </w:p>
    <w:p w14:paraId="55665787" w14:textId="7B7ADD0A" w:rsidR="00451B0C" w:rsidRPr="00C456B3" w:rsidRDefault="0017348F" w:rsidP="00C456B3">
      <w:pPr>
        <w:numPr>
          <w:ilvl w:val="2"/>
          <w:numId w:val="1"/>
        </w:numPr>
        <w:spacing w:before="120" w:after="120" w:line="276" w:lineRule="auto"/>
        <w:jc w:val="both"/>
        <w:rPr>
          <w:color w:val="000000"/>
        </w:rPr>
      </w:pPr>
      <w:r w:rsidRPr="00C456B3">
        <w:rPr>
          <w:color w:val="000000"/>
        </w:rPr>
        <w:t xml:space="preserve">As empresas, cadastradas ou não no SICAF, que apresentarem resultado inferior ou igual a </w:t>
      </w:r>
      <w:proofErr w:type="gramStart"/>
      <w:r w:rsidRPr="00C456B3">
        <w:rPr>
          <w:color w:val="000000"/>
        </w:rPr>
        <w:t>1</w:t>
      </w:r>
      <w:proofErr w:type="gramEnd"/>
      <w:r w:rsidRPr="00C456B3">
        <w:rPr>
          <w:color w:val="000000"/>
        </w:rPr>
        <w:t xml:space="preserve">(um) em qualquer dos índices de Liquidez Geral (LG), Solvência Geral (SG) e Liquidez Corrente (LC), deverão comprovar patrimônio líquido de </w:t>
      </w:r>
      <w:r w:rsidR="00770E3D">
        <w:rPr>
          <w:color w:val="000000"/>
        </w:rPr>
        <w:t>10% (dez por cento)</w:t>
      </w:r>
      <w:r w:rsidRPr="00C456B3">
        <w:rPr>
          <w:color w:val="000000"/>
        </w:rPr>
        <w:t xml:space="preserve"> do valor estimado da contratação ou do item pertinente. </w:t>
      </w:r>
    </w:p>
    <w:p w14:paraId="195B87B4" w14:textId="186859A6" w:rsidR="00B426B0" w:rsidRPr="009A02D7" w:rsidRDefault="00B426B0" w:rsidP="00B426B0">
      <w:pPr>
        <w:pStyle w:val="PargrafodaLista"/>
        <w:numPr>
          <w:ilvl w:val="1"/>
          <w:numId w:val="1"/>
        </w:numPr>
        <w:tabs>
          <w:tab w:val="left" w:pos="1440"/>
        </w:tabs>
        <w:autoSpaceDE w:val="0"/>
        <w:snapToGrid w:val="0"/>
        <w:spacing w:before="120" w:line="276" w:lineRule="auto"/>
        <w:ind w:left="426"/>
        <w:jc w:val="both"/>
        <w:rPr>
          <w:rFonts w:cs="Arial"/>
          <w:bCs/>
          <w:szCs w:val="20"/>
        </w:rPr>
      </w:pPr>
      <w:r w:rsidRPr="009A02D7">
        <w:rPr>
          <w:rFonts w:cs="Arial"/>
          <w:bCs/>
          <w:szCs w:val="20"/>
        </w:rPr>
        <w:t>A comprovação da regularidade fiscal e trabalhista, da qualificação econômico-financeira e da habilitação jurídica, conforme o caso</w:t>
      </w:r>
      <w:proofErr w:type="gramStart"/>
      <w:r w:rsidRPr="009A02D7">
        <w:rPr>
          <w:rFonts w:cs="Arial"/>
          <w:bCs/>
          <w:szCs w:val="20"/>
        </w:rPr>
        <w:t>, poderá</w:t>
      </w:r>
      <w:proofErr w:type="gramEnd"/>
      <w:r w:rsidRPr="009A02D7">
        <w:rPr>
          <w:rFonts w:cs="Arial"/>
          <w:bCs/>
          <w:szCs w:val="20"/>
        </w:rPr>
        <w:t xml:space="preserve"> ser substituída pela consulta ao SICAF, nos casos em que a empresa estiver habilitada no referido sistema, conforme o disposto nos </w:t>
      </w:r>
      <w:proofErr w:type="spellStart"/>
      <w:r w:rsidRPr="009A02D7">
        <w:rPr>
          <w:rFonts w:cs="Arial"/>
          <w:bCs/>
          <w:szCs w:val="20"/>
        </w:rPr>
        <w:t>arts</w:t>
      </w:r>
      <w:proofErr w:type="spellEnd"/>
      <w:r w:rsidRPr="009A02D7">
        <w:rPr>
          <w:rFonts w:cs="Arial"/>
          <w:bCs/>
          <w:szCs w:val="20"/>
        </w:rPr>
        <w:t xml:space="preserve">. 4º, caput, 8º, § 3º, 13 a 18 e 43, III, da Instrução Normativa SLTI/MPOG nº 2, de 11.10.10. </w:t>
      </w:r>
    </w:p>
    <w:p w14:paraId="6771C042" w14:textId="77777777" w:rsidR="00B426B0" w:rsidRPr="009A02D7" w:rsidRDefault="00B426B0" w:rsidP="00B426B0">
      <w:pPr>
        <w:pStyle w:val="PargrafodaLista"/>
        <w:numPr>
          <w:ilvl w:val="2"/>
          <w:numId w:val="1"/>
        </w:numPr>
        <w:spacing w:before="120" w:line="276" w:lineRule="auto"/>
        <w:jc w:val="both"/>
        <w:rPr>
          <w:rFonts w:cs="Arial"/>
          <w:bCs/>
          <w:szCs w:val="20"/>
        </w:rPr>
      </w:pPr>
      <w:r w:rsidRPr="009A02D7">
        <w:rPr>
          <w:rFonts w:cs="Arial"/>
          <w:bCs/>
          <w:szCs w:val="20"/>
        </w:rPr>
        <w:t>Também poderão ser consultados os sítios oficiais emissores de certidões, especialmente quando o licitante esteja com alguma documentação vencida junto ao SICAF.</w:t>
      </w:r>
    </w:p>
    <w:p w14:paraId="11E982D7" w14:textId="373B07DE" w:rsidR="00B426B0" w:rsidRPr="009A02D7" w:rsidRDefault="00B426B0" w:rsidP="00B426B0">
      <w:pPr>
        <w:pStyle w:val="PargrafodaLista"/>
        <w:numPr>
          <w:ilvl w:val="2"/>
          <w:numId w:val="1"/>
        </w:numPr>
        <w:tabs>
          <w:tab w:val="left" w:pos="1440"/>
        </w:tabs>
        <w:autoSpaceDE w:val="0"/>
        <w:snapToGrid w:val="0"/>
        <w:spacing w:before="120" w:line="276" w:lineRule="auto"/>
        <w:jc w:val="both"/>
        <w:rPr>
          <w:rFonts w:cs="Arial"/>
        </w:rPr>
      </w:pPr>
      <w:r w:rsidRPr="009A02D7">
        <w:rPr>
          <w:rFonts w:cs="Arial"/>
          <w:bCs/>
          <w:szCs w:val="20"/>
        </w:rPr>
        <w:t xml:space="preserve">Caso </w:t>
      </w:r>
      <w:r w:rsidRPr="009A02D7">
        <w:rPr>
          <w:rFonts w:cs="Arial"/>
          <w:szCs w:val="20"/>
        </w:rPr>
        <w:t>o Pregoeiro não logre êxito em obter a certidão correspondente através do sítio oficial, ou na hipótese de se encontrar vencida no referido sistema</w:t>
      </w:r>
      <w:r w:rsidRPr="009A02D7">
        <w:rPr>
          <w:rFonts w:cs="Arial"/>
          <w:b/>
          <w:szCs w:val="20"/>
          <w:u w:val="single"/>
        </w:rPr>
        <w:t>,</w:t>
      </w:r>
      <w:r w:rsidRPr="009A02D7">
        <w:rPr>
          <w:rFonts w:cs="Arial"/>
          <w:szCs w:val="20"/>
        </w:rPr>
        <w:t xml:space="preserve"> o licitante será convocado a encaminhar, no prazo de </w:t>
      </w:r>
      <w:r w:rsidR="00770E3D" w:rsidRPr="00770E3D">
        <w:rPr>
          <w:rFonts w:cs="Arial"/>
          <w:szCs w:val="20"/>
        </w:rPr>
        <w:t>02</w:t>
      </w:r>
      <w:r w:rsidRPr="00770E3D">
        <w:rPr>
          <w:rFonts w:cs="Arial"/>
          <w:szCs w:val="20"/>
        </w:rPr>
        <w:t xml:space="preserve"> </w:t>
      </w:r>
      <w:r w:rsidR="00770E3D" w:rsidRPr="00770E3D">
        <w:rPr>
          <w:rFonts w:cs="Arial"/>
          <w:bCs/>
          <w:szCs w:val="20"/>
        </w:rPr>
        <w:t>(duas)</w:t>
      </w:r>
      <w:r w:rsidRPr="00770E3D">
        <w:rPr>
          <w:rFonts w:cs="Arial"/>
          <w:bCs/>
          <w:szCs w:val="20"/>
        </w:rPr>
        <w:t xml:space="preserve"> horas</w:t>
      </w:r>
      <w:r w:rsidRPr="00770E3D">
        <w:rPr>
          <w:rFonts w:cs="Arial"/>
          <w:szCs w:val="20"/>
        </w:rPr>
        <w:t xml:space="preserve">, </w:t>
      </w:r>
      <w:r w:rsidRPr="009A02D7">
        <w:rPr>
          <w:rFonts w:cs="Arial"/>
          <w:color w:val="000000"/>
          <w:szCs w:val="20"/>
        </w:rPr>
        <w:t xml:space="preserve">documento válido que comprove o atendimento das exigências deste Edital, </w:t>
      </w:r>
      <w:proofErr w:type="gramStart"/>
      <w:r w:rsidRPr="009A02D7">
        <w:rPr>
          <w:rFonts w:cs="Arial"/>
          <w:color w:val="000000"/>
          <w:szCs w:val="20"/>
        </w:rPr>
        <w:t>sob pena</w:t>
      </w:r>
      <w:proofErr w:type="gramEnd"/>
      <w:r w:rsidRPr="009A02D7">
        <w:rPr>
          <w:rFonts w:cs="Arial"/>
          <w:color w:val="000000"/>
          <w:szCs w:val="20"/>
        </w:rPr>
        <w:t xml:space="preserve"> de inabilitação, ressalvado o disposto quanto à comprovação da regularidade fiscal das licitantes qualificadas como microempresas ou empresas de pequeno porte, conforme estatui o art. 43, § 1º da LC nº 123, de 2006.</w:t>
      </w:r>
    </w:p>
    <w:p w14:paraId="124CF910" w14:textId="6918EF23" w:rsidR="004E7754" w:rsidRPr="00770E3D" w:rsidRDefault="00451B0C" w:rsidP="00C456B3">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 xml:space="preserve">As empresas, </w:t>
      </w:r>
      <w:r w:rsidR="00443A13" w:rsidRPr="00B426B0">
        <w:rPr>
          <w:rFonts w:cs="Arial"/>
          <w:bCs/>
          <w:iCs/>
          <w:color w:val="000000"/>
          <w:szCs w:val="20"/>
        </w:rPr>
        <w:t>cadastradas</w:t>
      </w:r>
      <w:r w:rsidR="00443A13">
        <w:rPr>
          <w:rFonts w:cs="Arial"/>
          <w:bCs/>
          <w:iCs/>
          <w:color w:val="000000"/>
          <w:szCs w:val="20"/>
        </w:rPr>
        <w:t xml:space="preserve"> ou não no SICAF</w:t>
      </w:r>
      <w:r w:rsidR="00770E3D">
        <w:rPr>
          <w:rFonts w:cs="Arial"/>
          <w:bCs/>
          <w:iCs/>
          <w:color w:val="000000"/>
          <w:szCs w:val="20"/>
        </w:rPr>
        <w:t xml:space="preserve"> </w:t>
      </w:r>
      <w:r w:rsidRPr="00346F4E">
        <w:rPr>
          <w:rFonts w:cs="Arial"/>
          <w:bCs/>
          <w:iCs/>
          <w:color w:val="000000"/>
          <w:szCs w:val="20"/>
        </w:rPr>
        <w:t xml:space="preserve">deverão comprovar, ainda, a qualificação técnica, por meio de: </w:t>
      </w:r>
    </w:p>
    <w:p w14:paraId="2DCC59A1" w14:textId="77777777" w:rsidR="001D1ABC" w:rsidRPr="009A02D7" w:rsidRDefault="001D1ABC" w:rsidP="00C456B3">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9A02D7">
        <w:rPr>
          <w:rFonts w:cs="Arial"/>
          <w:color w:val="000000"/>
          <w:szCs w:val="20"/>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14:paraId="1397485D" w14:textId="77777777" w:rsidR="001D1ABC" w:rsidRPr="009A02D7" w:rsidRDefault="001D1ABC" w:rsidP="00DF2817">
      <w:pPr>
        <w:numPr>
          <w:ilvl w:val="3"/>
          <w:numId w:val="1"/>
        </w:numPr>
        <w:tabs>
          <w:tab w:val="left" w:pos="1440"/>
        </w:tabs>
        <w:autoSpaceDE w:val="0"/>
        <w:snapToGrid w:val="0"/>
        <w:spacing w:before="120" w:after="120" w:line="276" w:lineRule="auto"/>
        <w:ind w:left="567" w:right="-1" w:firstLine="0"/>
        <w:jc w:val="both"/>
        <w:rPr>
          <w:rFonts w:cs="Arial"/>
          <w:bCs/>
          <w:color w:val="000000"/>
          <w:szCs w:val="20"/>
        </w:rPr>
      </w:pPr>
      <w:r w:rsidRPr="009A02D7">
        <w:rPr>
          <w:rFonts w:cs="Arial"/>
          <w:color w:val="000000"/>
          <w:szCs w:val="20"/>
        </w:rPr>
        <w:t xml:space="preserve">Os atestados deverão referir-se a serviços prestados no âmbito de sua atividade econômica principal ou secundária especificadas no contrato social vigente; </w:t>
      </w:r>
    </w:p>
    <w:p w14:paraId="2DBFC737" w14:textId="77777777" w:rsidR="001D1ABC" w:rsidRPr="009A02D7" w:rsidRDefault="001D1ABC" w:rsidP="00DF2817">
      <w:pPr>
        <w:numPr>
          <w:ilvl w:val="3"/>
          <w:numId w:val="1"/>
        </w:numPr>
        <w:tabs>
          <w:tab w:val="left" w:pos="1440"/>
        </w:tabs>
        <w:autoSpaceDE w:val="0"/>
        <w:snapToGrid w:val="0"/>
        <w:spacing w:before="120" w:after="120" w:line="276" w:lineRule="auto"/>
        <w:ind w:left="567" w:right="-1" w:firstLine="0"/>
        <w:jc w:val="both"/>
        <w:rPr>
          <w:rFonts w:cs="Arial"/>
          <w:bCs/>
          <w:color w:val="000000"/>
          <w:szCs w:val="20"/>
        </w:rPr>
      </w:pPr>
      <w:r w:rsidRPr="009A02D7">
        <w:rPr>
          <w:rFonts w:cs="Arial"/>
          <w:color w:val="000000"/>
          <w:szCs w:val="20"/>
        </w:rPr>
        <w:t xml:space="preserve">Somente serão aceitos atestados expedidos após a conclusão do contrato ou se decorrido, pelo menos, um ano do início de sua execução, exceto se firmado para ser executado em prazo inferior, conforme item 10.8 da IN SEGES/MP n. 5, de 2017.  </w:t>
      </w:r>
    </w:p>
    <w:p w14:paraId="0BD8A0F6" w14:textId="77777777" w:rsidR="001D1ABC" w:rsidRPr="009A02D7" w:rsidRDefault="001D1ABC" w:rsidP="00DF2817">
      <w:pPr>
        <w:numPr>
          <w:ilvl w:val="3"/>
          <w:numId w:val="1"/>
        </w:numPr>
        <w:tabs>
          <w:tab w:val="left" w:pos="1440"/>
        </w:tabs>
        <w:autoSpaceDE w:val="0"/>
        <w:snapToGrid w:val="0"/>
        <w:spacing w:before="120" w:after="120" w:line="276" w:lineRule="auto"/>
        <w:ind w:left="567" w:right="-1" w:firstLine="0"/>
        <w:jc w:val="both"/>
        <w:rPr>
          <w:rFonts w:cs="Arial"/>
          <w:bCs/>
          <w:color w:val="000000"/>
          <w:szCs w:val="20"/>
        </w:rPr>
      </w:pPr>
      <w:r w:rsidRPr="009A02D7">
        <w:rPr>
          <w:rFonts w:cs="Arial"/>
          <w:bCs/>
          <w:color w:val="00000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 </w:t>
      </w:r>
    </w:p>
    <w:p w14:paraId="556657B7" w14:textId="0C734CD6" w:rsidR="000F104D" w:rsidRDefault="00B02B28" w:rsidP="00493210">
      <w:pPr>
        <w:numPr>
          <w:ilvl w:val="1"/>
          <w:numId w:val="1"/>
        </w:numPr>
        <w:spacing w:before="120" w:after="120" w:line="276" w:lineRule="auto"/>
        <w:ind w:left="425" w:firstLine="0"/>
        <w:jc w:val="both"/>
        <w:rPr>
          <w:rFonts w:cs="Arial"/>
          <w:bCs/>
          <w:color w:val="000000"/>
          <w:szCs w:val="20"/>
        </w:rPr>
      </w:pPr>
      <w:r w:rsidRPr="00346F4E">
        <w:rPr>
          <w:rFonts w:cs="Arial"/>
          <w:bCs/>
          <w:color w:val="000000"/>
          <w:szCs w:val="20"/>
        </w:rPr>
        <w:t xml:space="preserve">Os documentos exigidos para habilitação relacionados nos subitens acima, deverão ser apresentados em meio digital pelos licitantes, por meio de funcionalidade presente no sistema (upload), no prazo de </w:t>
      </w:r>
      <w:r w:rsidR="00770E3D" w:rsidRPr="00770E3D">
        <w:rPr>
          <w:rFonts w:cs="Arial"/>
          <w:b/>
          <w:bCs/>
          <w:szCs w:val="20"/>
        </w:rPr>
        <w:t>02 (duas) horas</w:t>
      </w:r>
      <w:r w:rsidRPr="00346F4E">
        <w:rPr>
          <w:rFonts w:cs="Arial"/>
          <w:bCs/>
          <w:color w:val="000000"/>
          <w:szCs w:val="20"/>
        </w:rPr>
        <w:t xml:space="preserve"> após solicitação do Pregoeiro no sistema eletrônico.  Somente mediante autorização do Pregoeiro e em caso de indisponibilidade do sistema, será aceito o envio da documentação </w:t>
      </w:r>
      <w:r w:rsidR="00770E3D">
        <w:rPr>
          <w:rFonts w:cs="Arial"/>
          <w:bCs/>
          <w:color w:val="000000"/>
          <w:szCs w:val="20"/>
        </w:rPr>
        <w:t xml:space="preserve">por meio </w:t>
      </w:r>
      <w:r w:rsidRPr="00346F4E">
        <w:rPr>
          <w:rFonts w:cs="Arial"/>
          <w:bCs/>
          <w:color w:val="000000"/>
          <w:szCs w:val="20"/>
        </w:rPr>
        <w:t xml:space="preserve">do e-mail </w:t>
      </w:r>
      <w:hyperlink r:id="rId11" w:history="1">
        <w:r w:rsidR="00770E3D" w:rsidRPr="00732008">
          <w:rPr>
            <w:rStyle w:val="Hyperlink"/>
            <w:rFonts w:cs="Arial"/>
            <w:bCs/>
            <w:szCs w:val="20"/>
          </w:rPr>
          <w:t>licitacao@ifpb.edu.br</w:t>
        </w:r>
      </w:hyperlink>
      <w:r w:rsidRPr="00346F4E">
        <w:rPr>
          <w:rFonts w:cs="Arial"/>
          <w:bCs/>
          <w:color w:val="000000"/>
          <w:szCs w:val="20"/>
        </w:rPr>
        <w:t xml:space="preserve">. Posteriormente, </w:t>
      </w:r>
      <w:r w:rsidR="00770E3D">
        <w:rPr>
          <w:rFonts w:cs="Arial"/>
          <w:bCs/>
          <w:color w:val="000000"/>
          <w:szCs w:val="20"/>
        </w:rPr>
        <w:t xml:space="preserve">caso solicitados pelo pregoeiro, </w:t>
      </w:r>
      <w:r w:rsidRPr="00346F4E">
        <w:rPr>
          <w:rFonts w:cs="Arial"/>
          <w:bCs/>
          <w:color w:val="000000"/>
          <w:szCs w:val="20"/>
        </w:rPr>
        <w:t xml:space="preserve">os documentos serão remetidos em original, por qualquer processo de cópia reprográfica, autenticada por tabelião de notas, ou por servidor da </w:t>
      </w:r>
      <w:r w:rsidRPr="00346F4E">
        <w:rPr>
          <w:rFonts w:cs="Arial"/>
          <w:bCs/>
          <w:color w:val="000000"/>
          <w:szCs w:val="20"/>
        </w:rPr>
        <w:lastRenderedPageBreak/>
        <w:t xml:space="preserve">Administração, desde que conferidos com o original, ou publicação em órgão da imprensa oficial, para análise, no prazo de </w:t>
      </w:r>
      <w:r w:rsidR="00770E3D" w:rsidRPr="00770E3D">
        <w:rPr>
          <w:rFonts w:cs="Arial"/>
          <w:b/>
          <w:bCs/>
          <w:szCs w:val="20"/>
        </w:rPr>
        <w:t>03 (três) dias úteis</w:t>
      </w:r>
      <w:r w:rsidRPr="00346F4E">
        <w:rPr>
          <w:rFonts w:cs="Arial"/>
          <w:bCs/>
          <w:color w:val="000000"/>
          <w:szCs w:val="20"/>
        </w:rPr>
        <w:t xml:space="preserve"> </w:t>
      </w:r>
      <w:proofErr w:type="gramStart"/>
      <w:r w:rsidRPr="00346F4E">
        <w:rPr>
          <w:rFonts w:cs="Arial"/>
          <w:bCs/>
          <w:color w:val="000000"/>
          <w:szCs w:val="20"/>
        </w:rPr>
        <w:t>após</w:t>
      </w:r>
      <w:proofErr w:type="gramEnd"/>
      <w:r w:rsidRPr="00346F4E">
        <w:rPr>
          <w:rFonts w:cs="Arial"/>
          <w:bCs/>
          <w:color w:val="000000"/>
          <w:szCs w:val="20"/>
        </w:rPr>
        <w:t xml:space="preserve"> encerrado o prazo para o encaminhamento via funcionalidade do sistema (upload), fac-símile (fax) ou e-mail.</w:t>
      </w:r>
    </w:p>
    <w:p w14:paraId="4C594D4D" w14:textId="15171174" w:rsidR="0017348F" w:rsidRDefault="0017348F" w:rsidP="00C456B3">
      <w:pPr>
        <w:numPr>
          <w:ilvl w:val="2"/>
          <w:numId w:val="1"/>
        </w:numPr>
        <w:spacing w:before="120" w:after="120" w:line="276" w:lineRule="auto"/>
        <w:jc w:val="both"/>
        <w:rPr>
          <w:rFonts w:cs="Arial"/>
          <w:bCs/>
          <w:szCs w:val="20"/>
        </w:rPr>
      </w:pPr>
      <w:r w:rsidRPr="00ED7BC7">
        <w:rPr>
          <w:rFonts w:cs="Arial"/>
          <w:bCs/>
          <w:szCs w:val="20"/>
        </w:rPr>
        <w:t>Não serão aceitos documentos com indicação de CNPJ/CPF diferentes, salvo aqueles legalmente permitidos.</w:t>
      </w:r>
    </w:p>
    <w:p w14:paraId="12178072" w14:textId="1FCD223E" w:rsidR="008D7061" w:rsidRPr="008D7061" w:rsidRDefault="008D7061" w:rsidP="008D7061">
      <w:pPr>
        <w:numPr>
          <w:ilvl w:val="2"/>
          <w:numId w:val="1"/>
        </w:numPr>
        <w:spacing w:before="120" w:after="120" w:line="276" w:lineRule="auto"/>
        <w:jc w:val="both"/>
        <w:rPr>
          <w:rFonts w:cs="Arial"/>
          <w:bCs/>
          <w:szCs w:val="20"/>
        </w:rPr>
      </w:pPr>
      <w:r w:rsidRPr="00ED7BC7">
        <w:rPr>
          <w:rFonts w:cs="Arial"/>
          <w:bCs/>
          <w:szCs w:val="20"/>
        </w:rPr>
        <w:t>Também poderão ser consultados os sítios oficiais emissores de certidões, especialmente quando o licitante esteja com alguma documentação vencida junto ao SICAF.</w:t>
      </w:r>
    </w:p>
    <w:p w14:paraId="3F3422B9" w14:textId="26ABC7D6" w:rsidR="008D7061" w:rsidRPr="00CE272C" w:rsidRDefault="008D7061" w:rsidP="008D7061">
      <w:pPr>
        <w:numPr>
          <w:ilvl w:val="1"/>
          <w:numId w:val="1"/>
        </w:numPr>
        <w:spacing w:before="120" w:after="120" w:line="276" w:lineRule="auto"/>
        <w:ind w:left="426" w:firstLine="1"/>
        <w:jc w:val="both"/>
        <w:rPr>
          <w:rFonts w:cs="Arial"/>
          <w:bCs/>
          <w:szCs w:val="20"/>
        </w:rPr>
      </w:pPr>
      <w:r w:rsidRPr="00ED7BC7">
        <w:rPr>
          <w:rFonts w:cs="Arial"/>
          <w:szCs w:val="20"/>
        </w:rPr>
        <w:t>Caso o Pregoeiro não logre êxito em obter a certidão correspondente através do sítio oficial, ou na hipótese de se encontrar vencida no referido sistema</w:t>
      </w:r>
      <w:r w:rsidRPr="00ED7BC7">
        <w:rPr>
          <w:rFonts w:cs="Arial"/>
          <w:b/>
          <w:szCs w:val="20"/>
          <w:u w:val="single"/>
        </w:rPr>
        <w:t>,</w:t>
      </w:r>
      <w:r w:rsidRPr="00ED7BC7">
        <w:rPr>
          <w:rFonts w:cs="Arial"/>
          <w:szCs w:val="20"/>
        </w:rPr>
        <w:t xml:space="preserve"> o licitante será</w:t>
      </w:r>
      <w:r w:rsidRPr="0067264F">
        <w:rPr>
          <w:rFonts w:cs="Arial"/>
          <w:szCs w:val="20"/>
        </w:rPr>
        <w:t xml:space="preserve"> convocado a encaminhar, no prazo de </w:t>
      </w:r>
      <w:r w:rsidR="00770E3D" w:rsidRPr="00770E3D">
        <w:rPr>
          <w:rFonts w:cs="Arial"/>
          <w:b/>
          <w:szCs w:val="20"/>
        </w:rPr>
        <w:t>02</w:t>
      </w:r>
      <w:r w:rsidRPr="00770E3D">
        <w:rPr>
          <w:rFonts w:cs="Arial"/>
          <w:b/>
          <w:szCs w:val="20"/>
        </w:rPr>
        <w:t xml:space="preserve"> </w:t>
      </w:r>
      <w:r w:rsidRPr="00770E3D">
        <w:rPr>
          <w:rFonts w:cs="Arial"/>
          <w:b/>
          <w:bCs/>
          <w:szCs w:val="20"/>
        </w:rPr>
        <w:t>(</w:t>
      </w:r>
      <w:r w:rsidR="00770E3D" w:rsidRPr="00770E3D">
        <w:rPr>
          <w:rFonts w:cs="Arial"/>
          <w:b/>
          <w:bCs/>
          <w:szCs w:val="20"/>
        </w:rPr>
        <w:t>duas</w:t>
      </w:r>
      <w:r w:rsidRPr="00770E3D">
        <w:rPr>
          <w:rFonts w:cs="Arial"/>
          <w:b/>
          <w:bCs/>
          <w:szCs w:val="20"/>
        </w:rPr>
        <w:t>) horas</w:t>
      </w:r>
      <w:r w:rsidRPr="00ED7BC7">
        <w:rPr>
          <w:rFonts w:cs="Arial"/>
          <w:szCs w:val="20"/>
        </w:rPr>
        <w:t xml:space="preserve">, documento válido que comprove o atendimento das exigências deste Edital, </w:t>
      </w:r>
      <w:proofErr w:type="gramStart"/>
      <w:r w:rsidRPr="00ED7BC7">
        <w:rPr>
          <w:rFonts w:cs="Arial"/>
          <w:szCs w:val="20"/>
        </w:rPr>
        <w:t>sob pena</w:t>
      </w:r>
      <w:proofErr w:type="gramEnd"/>
      <w:r w:rsidRPr="00ED7BC7">
        <w:rPr>
          <w:rFonts w:cs="Arial"/>
          <w:szCs w:val="20"/>
        </w:rPr>
        <w:t xml:space="preserve"> de inabilitação, ressalvado o disposto quanto à comprovação da regularidade fiscal das licitantes qualificadas como microempresas ou empresas de pequeno porte, conforme estatui o art. 43, § 1º da LC nº 123, de 2006.</w:t>
      </w:r>
    </w:p>
    <w:p w14:paraId="3CAA0FC6" w14:textId="7035287E" w:rsidR="00141522" w:rsidRPr="00346F4E" w:rsidRDefault="00141522" w:rsidP="00141522">
      <w:pPr>
        <w:pStyle w:val="PargrafodaLista"/>
        <w:numPr>
          <w:ilvl w:val="1"/>
          <w:numId w:val="1"/>
        </w:numPr>
        <w:spacing w:before="120" w:line="276" w:lineRule="auto"/>
        <w:ind w:left="425" w:firstLine="0"/>
        <w:jc w:val="both"/>
        <w:rPr>
          <w:rFonts w:cs="Arial"/>
          <w:bCs/>
          <w:color w:val="000000"/>
          <w:szCs w:val="20"/>
        </w:rPr>
      </w:pPr>
      <w:r w:rsidRPr="00346F4E">
        <w:rPr>
          <w:rFonts w:cs="Arial"/>
          <w:bCs/>
          <w:color w:val="000000"/>
          <w:szCs w:val="20"/>
        </w:rPr>
        <w:t>A existência de restrição relativamente à regularidade fiscal não impede que a licitante qualificada como microempresa, empresa de pequeno porte ou sociedade cooperativa equiparada seja declarada vencedora, uma vez que atenda a todas as demais exigências do edital.</w:t>
      </w:r>
    </w:p>
    <w:p w14:paraId="632BEF2D" w14:textId="77777777" w:rsidR="00141522" w:rsidRPr="00346F4E" w:rsidRDefault="00141522" w:rsidP="00141522">
      <w:pPr>
        <w:pStyle w:val="PargrafodaLista"/>
        <w:numPr>
          <w:ilvl w:val="2"/>
          <w:numId w:val="1"/>
        </w:numPr>
        <w:spacing w:before="120" w:line="276" w:lineRule="auto"/>
        <w:ind w:left="1134" w:firstLine="0"/>
        <w:jc w:val="both"/>
        <w:rPr>
          <w:rFonts w:cs="Arial"/>
          <w:bCs/>
          <w:color w:val="000000"/>
          <w:szCs w:val="20"/>
        </w:rPr>
      </w:pPr>
      <w:r w:rsidRPr="00346F4E">
        <w:rPr>
          <w:rFonts w:cs="Arial"/>
          <w:bCs/>
          <w:color w:val="000000"/>
          <w:szCs w:val="20"/>
        </w:rPr>
        <w:t>A declaração do vencedor acontecerá no momento imediatamente posterior à fase de habilitação.</w:t>
      </w:r>
    </w:p>
    <w:p w14:paraId="27837FCB" w14:textId="559C622A" w:rsidR="00141522" w:rsidRPr="00346F4E" w:rsidRDefault="00141522" w:rsidP="00141522">
      <w:pPr>
        <w:pStyle w:val="PargrafodaLista"/>
        <w:numPr>
          <w:ilvl w:val="1"/>
          <w:numId w:val="1"/>
        </w:numPr>
        <w:spacing w:before="120" w:line="276" w:lineRule="auto"/>
        <w:ind w:left="425" w:firstLine="0"/>
        <w:jc w:val="both"/>
        <w:rPr>
          <w:rFonts w:cs="Arial"/>
          <w:bCs/>
          <w:color w:val="000000"/>
          <w:szCs w:val="20"/>
        </w:rPr>
      </w:pPr>
      <w:r w:rsidRPr="00346F4E">
        <w:rPr>
          <w:rFonts w:cs="Arial"/>
          <w:bCs/>
          <w:color w:val="000000"/>
          <w:szCs w:val="20"/>
        </w:rPr>
        <w:t>Caso a proposta mais vantajosa seja ofertada por microempresa, empresa de pequeno porte ou sociedade cooperativa equiparada, e uma vez constatada a existência de alguma restrição no que tange à regularidade fiscal, a mesma será convocada para, no prazo de 5 (cinco) dias úteis, após a declaração do vencedor, comprovar a regularização. O prazo poderá ser prorrogado por igual período</w:t>
      </w:r>
      <w:r w:rsidR="004C1E6B" w:rsidRPr="004C1E6B">
        <w:rPr>
          <w:rFonts w:cs="Arial"/>
          <w:bCs/>
          <w:color w:val="000000"/>
          <w:szCs w:val="20"/>
        </w:rPr>
        <w:t>, a critério da administração pública, quando requerida pelo licitante, mediante apresentação de justificativa</w:t>
      </w:r>
      <w:r w:rsidRPr="00346F4E">
        <w:rPr>
          <w:rFonts w:cs="Arial"/>
          <w:bCs/>
          <w:color w:val="000000"/>
          <w:szCs w:val="20"/>
        </w:rPr>
        <w:t>.</w:t>
      </w:r>
    </w:p>
    <w:p w14:paraId="7ACA5E8B" w14:textId="77777777" w:rsidR="00141522" w:rsidRPr="00346F4E" w:rsidRDefault="00141522" w:rsidP="00141522">
      <w:pPr>
        <w:pStyle w:val="PargrafodaLista"/>
        <w:numPr>
          <w:ilvl w:val="1"/>
          <w:numId w:val="1"/>
        </w:numPr>
        <w:spacing w:before="120" w:line="276" w:lineRule="auto"/>
        <w:ind w:left="425" w:firstLine="0"/>
        <w:jc w:val="both"/>
        <w:rPr>
          <w:rFonts w:cs="Arial"/>
          <w:bCs/>
          <w:color w:val="000000"/>
          <w:szCs w:val="20"/>
        </w:rPr>
      </w:pPr>
      <w:r w:rsidRPr="00346F4E">
        <w:rPr>
          <w:rFonts w:cs="Arial"/>
          <w:bCs/>
          <w:color w:val="000000"/>
          <w:szCs w:val="20"/>
        </w:rPr>
        <w:t>A não-regularização fiscal no prazo previsto no subitem anterior acarretará a inabilitação do licitante, sem prejuízo das sanções previstas neste Edital, com a reabertura da sessão pública.</w:t>
      </w:r>
    </w:p>
    <w:p w14:paraId="556657BB"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Havendo necessidade de analisar minuciosamente os documentos exigidos, o </w:t>
      </w:r>
      <w:r w:rsidR="00E17E25" w:rsidRPr="00346F4E">
        <w:rPr>
          <w:rFonts w:cs="Arial"/>
          <w:color w:val="000000"/>
          <w:szCs w:val="20"/>
        </w:rPr>
        <w:t>Pregoeiro</w:t>
      </w:r>
      <w:r w:rsidRPr="00346F4E">
        <w:rPr>
          <w:rFonts w:cs="Arial"/>
          <w:color w:val="000000"/>
          <w:szCs w:val="20"/>
        </w:rPr>
        <w:t xml:space="preserve"> suspenderá a sessão, informando no “chat” a nova data e horário para a continuidade da mesma.</w:t>
      </w:r>
    </w:p>
    <w:p w14:paraId="556657BC" w14:textId="77777777" w:rsidR="00F111FF"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Será inabilitado o licitante que não comprovar sua habilitação, deixar de </w:t>
      </w:r>
      <w:r w:rsidRPr="00346F4E">
        <w:rPr>
          <w:rFonts w:cs="Arial"/>
          <w:bCs/>
          <w:color w:val="000000"/>
          <w:szCs w:val="20"/>
        </w:rPr>
        <w:t>apresentar</w:t>
      </w:r>
      <w:r w:rsidRPr="00346F4E">
        <w:rPr>
          <w:rFonts w:cs="Arial"/>
          <w:color w:val="000000"/>
          <w:szCs w:val="20"/>
        </w:rPr>
        <w:t xml:space="preserve"> quaisquer dos documentos exigidos para a habilitação, ou apresentá-los em desacordo com o e</w:t>
      </w:r>
      <w:r w:rsidR="00F111FF" w:rsidRPr="00346F4E">
        <w:rPr>
          <w:rFonts w:cs="Arial"/>
          <w:color w:val="000000"/>
          <w:szCs w:val="20"/>
          <w:lang w:eastAsia="en-US"/>
        </w:rPr>
        <w:t>stabelecido neste Edital.</w:t>
      </w:r>
    </w:p>
    <w:p w14:paraId="556657BE" w14:textId="77777777" w:rsidR="000F104D" w:rsidRPr="00346F4E" w:rsidRDefault="000F104D" w:rsidP="00493210">
      <w:pPr>
        <w:numPr>
          <w:ilvl w:val="1"/>
          <w:numId w:val="1"/>
        </w:numPr>
        <w:spacing w:before="120" w:after="120" w:line="276" w:lineRule="auto"/>
        <w:ind w:left="425" w:firstLine="0"/>
        <w:jc w:val="both"/>
        <w:rPr>
          <w:rFonts w:cs="Arial"/>
          <w:color w:val="000000"/>
          <w:szCs w:val="20"/>
          <w:lang w:eastAsia="en-US"/>
        </w:rPr>
      </w:pPr>
      <w:bookmarkStart w:id="0" w:name="_GoBack"/>
      <w:bookmarkEnd w:id="0"/>
      <w:r w:rsidRPr="00346F4E">
        <w:rPr>
          <w:rFonts w:cs="Arial"/>
          <w:color w:val="000000"/>
          <w:szCs w:val="20"/>
          <w:lang w:eastAsia="en-US"/>
        </w:rPr>
        <w:t>Da sessão pública do Pregão divulgar-se-á Ata no sistema eletrônico.</w:t>
      </w:r>
    </w:p>
    <w:p w14:paraId="226C87B9" w14:textId="77777777" w:rsidR="00141522" w:rsidRPr="00346F4E" w:rsidRDefault="00141522" w:rsidP="00141522">
      <w:pPr>
        <w:pStyle w:val="Nivel01"/>
        <w:numPr>
          <w:ilvl w:val="0"/>
          <w:numId w:val="1"/>
        </w:numPr>
        <w:tabs>
          <w:tab w:val="left" w:pos="567"/>
        </w:tabs>
        <w:spacing w:before="240" w:after="0" w:line="240" w:lineRule="auto"/>
        <w:ind w:left="0" w:right="0" w:firstLine="0"/>
        <w:rPr>
          <w:rFonts w:cs="Arial"/>
          <w:lang w:eastAsia="en-US"/>
        </w:rPr>
      </w:pPr>
      <w:r w:rsidRPr="00346F4E">
        <w:rPr>
          <w:rFonts w:cs="Arial"/>
          <w:lang w:eastAsia="en-US"/>
        </w:rPr>
        <w:t>DA REABERTURA DA SESSÃO PÚBLICA</w:t>
      </w:r>
    </w:p>
    <w:p w14:paraId="389F9A86" w14:textId="77777777" w:rsidR="00141522" w:rsidRPr="00346F4E" w:rsidRDefault="00141522" w:rsidP="0014152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46F4E">
        <w:rPr>
          <w:rFonts w:eastAsiaTheme="minorEastAsia" w:cs="Arial"/>
          <w:b w:val="0"/>
          <w:bCs w:val="0"/>
          <w:color w:val="auto"/>
        </w:rPr>
        <w:t>A sessão pública poderá ser reaberta:</w:t>
      </w:r>
    </w:p>
    <w:p w14:paraId="5DF7EA1C" w14:textId="77777777"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ADD0F70" w14:textId="77777777"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lastRenderedPageBreak/>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5DA5F84E" w14:textId="77777777" w:rsidR="00141522" w:rsidRPr="00346F4E" w:rsidRDefault="00141522" w:rsidP="0014152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46F4E">
        <w:rPr>
          <w:rFonts w:eastAsiaTheme="minorEastAsia" w:cs="Arial"/>
          <w:b w:val="0"/>
          <w:bCs w:val="0"/>
          <w:color w:val="auto"/>
        </w:rPr>
        <w:t>Todos os licitantes remanescentes deverão ser convocados para acompanhar a sessão reaberta.</w:t>
      </w:r>
    </w:p>
    <w:p w14:paraId="4333A027" w14:textId="77777777"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t>A convocação se dará por meio do sistema eletrônico (“chat”), e-mail, ou, ainda, fac-símile, de acordo com a fase do procedimento licitatório.</w:t>
      </w:r>
    </w:p>
    <w:p w14:paraId="2E93CD83" w14:textId="77777777"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556657BF" w14:textId="77777777" w:rsidR="00976DA1" w:rsidRPr="00346F4E" w:rsidRDefault="00976DA1" w:rsidP="00976DA1">
      <w:pPr>
        <w:pStyle w:val="Nivel01"/>
        <w:numPr>
          <w:ilvl w:val="0"/>
          <w:numId w:val="1"/>
        </w:numPr>
        <w:rPr>
          <w:lang w:eastAsia="en-US"/>
        </w:rPr>
      </w:pPr>
      <w:r w:rsidRPr="00346F4E">
        <w:rPr>
          <w:lang w:eastAsia="en-US"/>
        </w:rPr>
        <w:t xml:space="preserve">DO </w:t>
      </w:r>
      <w:r w:rsidRPr="00346F4E">
        <w:t>ENCAMINHAMENTO</w:t>
      </w:r>
      <w:r w:rsidRPr="00346F4E">
        <w:rPr>
          <w:lang w:eastAsia="en-US"/>
        </w:rPr>
        <w:t xml:space="preserve"> DA PROPOSTA VENCEDORA</w:t>
      </w:r>
    </w:p>
    <w:p w14:paraId="556657C0" w14:textId="7A1F698C" w:rsidR="00976DA1" w:rsidRPr="00DC1FA3" w:rsidRDefault="00976DA1" w:rsidP="00976DA1">
      <w:pPr>
        <w:numPr>
          <w:ilvl w:val="1"/>
          <w:numId w:val="1"/>
        </w:numPr>
        <w:spacing w:before="120" w:after="120" w:line="276" w:lineRule="auto"/>
        <w:ind w:left="425" w:firstLine="0"/>
        <w:jc w:val="both"/>
        <w:rPr>
          <w:rFonts w:cs="Arial"/>
          <w:szCs w:val="20"/>
        </w:rPr>
      </w:pPr>
      <w:r w:rsidRPr="00DC1FA3">
        <w:rPr>
          <w:rFonts w:cs="Arial"/>
          <w:szCs w:val="20"/>
        </w:rPr>
        <w:t xml:space="preserve">A proposta final do licitante declarado vencedor deverá ser encaminhada no prazo de </w:t>
      </w:r>
      <w:r w:rsidR="00DC1FA3" w:rsidRPr="00DC1FA3">
        <w:rPr>
          <w:rFonts w:cs="Arial"/>
          <w:bCs/>
          <w:szCs w:val="20"/>
        </w:rPr>
        <w:t>02</w:t>
      </w:r>
      <w:r w:rsidRPr="00DC1FA3">
        <w:rPr>
          <w:rFonts w:cs="Arial"/>
          <w:bCs/>
          <w:szCs w:val="20"/>
        </w:rPr>
        <w:t xml:space="preserve"> (</w:t>
      </w:r>
      <w:r w:rsidR="00DC1FA3" w:rsidRPr="00DC1FA3">
        <w:rPr>
          <w:rFonts w:cs="Arial"/>
          <w:bCs/>
          <w:szCs w:val="20"/>
        </w:rPr>
        <w:t>duas</w:t>
      </w:r>
      <w:r w:rsidRPr="00DC1FA3">
        <w:rPr>
          <w:rFonts w:cs="Arial"/>
          <w:bCs/>
          <w:szCs w:val="20"/>
        </w:rPr>
        <w:t>) horas</w:t>
      </w:r>
      <w:r w:rsidRPr="00DC1FA3">
        <w:rPr>
          <w:rFonts w:cs="Arial"/>
          <w:szCs w:val="20"/>
        </w:rPr>
        <w:t>, a contar da solicitação do Pregoeiro no sistema eletrônico e deverá:</w:t>
      </w:r>
    </w:p>
    <w:p w14:paraId="556657C1" w14:textId="77777777" w:rsidR="00976DA1" w:rsidRPr="00DC1FA3" w:rsidRDefault="00976DA1" w:rsidP="00976DA1">
      <w:pPr>
        <w:numPr>
          <w:ilvl w:val="2"/>
          <w:numId w:val="1"/>
        </w:numPr>
        <w:spacing w:before="120" w:after="120" w:line="276" w:lineRule="auto"/>
        <w:ind w:left="1134" w:firstLine="0"/>
        <w:jc w:val="both"/>
        <w:rPr>
          <w:rFonts w:cs="Arial"/>
          <w:szCs w:val="20"/>
        </w:rPr>
      </w:pPr>
      <w:proofErr w:type="gramStart"/>
      <w:r w:rsidRPr="00DC1FA3">
        <w:rPr>
          <w:rFonts w:cs="Arial"/>
          <w:szCs w:val="20"/>
        </w:rPr>
        <w:t>ser</w:t>
      </w:r>
      <w:proofErr w:type="gramEnd"/>
      <w:r w:rsidRPr="00DC1FA3">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556657C2" w14:textId="77777777" w:rsidR="00976DA1" w:rsidRPr="00DC1FA3" w:rsidRDefault="00976DA1" w:rsidP="00976DA1">
      <w:pPr>
        <w:numPr>
          <w:ilvl w:val="2"/>
          <w:numId w:val="1"/>
        </w:numPr>
        <w:spacing w:before="120" w:after="120" w:line="276" w:lineRule="auto"/>
        <w:ind w:left="1134" w:firstLine="0"/>
        <w:jc w:val="both"/>
        <w:rPr>
          <w:rFonts w:cs="Arial"/>
          <w:szCs w:val="20"/>
        </w:rPr>
      </w:pPr>
      <w:proofErr w:type="gramStart"/>
      <w:r w:rsidRPr="00DC1FA3">
        <w:rPr>
          <w:rFonts w:cs="Arial"/>
          <w:szCs w:val="20"/>
        </w:rPr>
        <w:t>apresentar</w:t>
      </w:r>
      <w:proofErr w:type="gramEnd"/>
      <w:r w:rsidRPr="00DC1FA3">
        <w:rPr>
          <w:rFonts w:cs="Arial"/>
          <w:szCs w:val="20"/>
        </w:rPr>
        <w:t xml:space="preserve"> a planilha de custos e formação de preços, devidamente ajustada ao lance vencedor, em conformidade com o modelo anexo a este instrumento convocatório.</w:t>
      </w:r>
    </w:p>
    <w:p w14:paraId="556657C3" w14:textId="77777777" w:rsidR="00976DA1" w:rsidRPr="00DC1FA3" w:rsidRDefault="00976DA1" w:rsidP="00976DA1">
      <w:pPr>
        <w:numPr>
          <w:ilvl w:val="2"/>
          <w:numId w:val="1"/>
        </w:numPr>
        <w:spacing w:before="120" w:after="120" w:line="276" w:lineRule="auto"/>
        <w:ind w:left="1134" w:firstLine="0"/>
        <w:jc w:val="both"/>
        <w:rPr>
          <w:rFonts w:cs="Arial"/>
          <w:szCs w:val="20"/>
        </w:rPr>
      </w:pPr>
      <w:proofErr w:type="gramStart"/>
      <w:r w:rsidRPr="00DC1FA3">
        <w:rPr>
          <w:rFonts w:cs="Arial"/>
          <w:szCs w:val="20"/>
        </w:rPr>
        <w:t>conter</w:t>
      </w:r>
      <w:proofErr w:type="gramEnd"/>
      <w:r w:rsidRPr="00DC1FA3">
        <w:rPr>
          <w:rFonts w:cs="Arial"/>
          <w:szCs w:val="20"/>
        </w:rPr>
        <w:t xml:space="preserve"> a indicação do banco, número da conta e agência do licitante vencedor, para fins de pagamento.</w:t>
      </w:r>
    </w:p>
    <w:p w14:paraId="556657C4" w14:textId="77777777" w:rsidR="00976DA1" w:rsidRPr="00DC1FA3" w:rsidRDefault="00976DA1" w:rsidP="00976DA1">
      <w:pPr>
        <w:numPr>
          <w:ilvl w:val="1"/>
          <w:numId w:val="1"/>
        </w:numPr>
        <w:spacing w:before="120" w:after="120" w:line="276" w:lineRule="auto"/>
        <w:ind w:left="425" w:firstLine="0"/>
        <w:jc w:val="both"/>
        <w:rPr>
          <w:rFonts w:cs="Arial"/>
          <w:szCs w:val="20"/>
        </w:rPr>
      </w:pPr>
      <w:r w:rsidRPr="00DC1FA3">
        <w:rPr>
          <w:rFonts w:cs="Arial"/>
          <w:szCs w:val="20"/>
        </w:rPr>
        <w:t>A proposta final deverá ser documentada nos autos e será levada em consideração no decorrer da execução do contrato e aplicação de eventual sanção à Contratada, se for o caso.</w:t>
      </w:r>
    </w:p>
    <w:p w14:paraId="556657C5" w14:textId="77777777" w:rsidR="00976DA1" w:rsidRPr="00DC1FA3" w:rsidRDefault="00976DA1" w:rsidP="00976DA1">
      <w:pPr>
        <w:numPr>
          <w:ilvl w:val="2"/>
          <w:numId w:val="1"/>
        </w:numPr>
        <w:spacing w:before="120" w:after="120" w:line="276" w:lineRule="auto"/>
        <w:ind w:left="1134" w:firstLine="0"/>
        <w:jc w:val="both"/>
        <w:rPr>
          <w:rFonts w:cs="Arial"/>
          <w:szCs w:val="20"/>
        </w:rPr>
      </w:pPr>
      <w:r w:rsidRPr="00DC1FA3">
        <w:rPr>
          <w:rFonts w:cs="Arial"/>
          <w:szCs w:val="20"/>
        </w:rPr>
        <w:t>Todas as especificações do objeto contidas na proposta vinculam a Contratada.</w:t>
      </w:r>
    </w:p>
    <w:p w14:paraId="556657C6" w14:textId="77777777" w:rsidR="000F104D" w:rsidRPr="00346F4E" w:rsidRDefault="000F104D" w:rsidP="00976DA1">
      <w:pPr>
        <w:pStyle w:val="Nivel1"/>
        <w:rPr>
          <w:lang w:eastAsia="en-US"/>
        </w:rPr>
      </w:pPr>
      <w:r w:rsidRPr="00346F4E">
        <w:rPr>
          <w:lang w:eastAsia="en-US"/>
        </w:rPr>
        <w:t>DOS RECURSOS</w:t>
      </w:r>
    </w:p>
    <w:p w14:paraId="556657C7" w14:textId="77777777" w:rsidR="000F104D" w:rsidRPr="00346F4E" w:rsidRDefault="007851A5"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lang w:eastAsia="en-US"/>
        </w:rPr>
        <w:t>D</w:t>
      </w:r>
      <w:r w:rsidR="000F104D" w:rsidRPr="00346F4E">
        <w:rPr>
          <w:rFonts w:cs="Arial"/>
          <w:color w:val="000000"/>
          <w:szCs w:val="20"/>
          <w:lang w:eastAsia="en-US"/>
        </w:rPr>
        <w:t>eclara</w:t>
      </w:r>
      <w:r w:rsidRPr="00346F4E">
        <w:rPr>
          <w:rFonts w:cs="Arial"/>
          <w:color w:val="000000"/>
          <w:szCs w:val="20"/>
          <w:lang w:eastAsia="en-US"/>
        </w:rPr>
        <w:t xml:space="preserve">do o </w:t>
      </w:r>
      <w:r w:rsidR="000F104D" w:rsidRPr="00346F4E">
        <w:rPr>
          <w:rFonts w:cs="Arial"/>
          <w:color w:val="000000"/>
          <w:szCs w:val="20"/>
          <w:lang w:eastAsia="en-US"/>
        </w:rPr>
        <w:t>vencedor e</w:t>
      </w:r>
      <w:r w:rsidRPr="00346F4E">
        <w:rPr>
          <w:rFonts w:cs="Arial"/>
          <w:color w:val="000000"/>
          <w:szCs w:val="20"/>
          <w:lang w:eastAsia="en-US"/>
        </w:rPr>
        <w:t xml:space="preserve"> decorrida a fase de regularização fiscal de </w:t>
      </w:r>
      <w:r w:rsidR="000F104D" w:rsidRPr="00346F4E">
        <w:rPr>
          <w:rFonts w:cs="Arial"/>
          <w:color w:val="000000"/>
          <w:szCs w:val="20"/>
          <w:lang w:eastAsia="en-US"/>
        </w:rPr>
        <w:t>microempresa</w:t>
      </w:r>
      <w:r w:rsidR="001B0407" w:rsidRPr="00346F4E">
        <w:rPr>
          <w:rFonts w:cs="Arial"/>
          <w:color w:val="000000"/>
          <w:szCs w:val="20"/>
          <w:lang w:eastAsia="en-US"/>
        </w:rPr>
        <w:t>,</w:t>
      </w:r>
      <w:r w:rsidR="000F104D" w:rsidRPr="00346F4E">
        <w:rPr>
          <w:rFonts w:cs="Arial"/>
          <w:color w:val="000000"/>
          <w:szCs w:val="20"/>
          <w:lang w:eastAsia="en-US"/>
        </w:rPr>
        <w:t xml:space="preserve"> empresa de pequeno porte</w:t>
      </w:r>
      <w:r w:rsidR="001B0407" w:rsidRPr="00346F4E">
        <w:rPr>
          <w:rFonts w:cs="Arial"/>
          <w:color w:val="000000"/>
          <w:szCs w:val="20"/>
          <w:lang w:eastAsia="en-US"/>
        </w:rPr>
        <w:t xml:space="preserve"> ou </w:t>
      </w:r>
      <w:r w:rsidR="001B0407" w:rsidRPr="00346F4E">
        <w:rPr>
          <w:rFonts w:eastAsia="Zurich BT" w:cs="Arial"/>
          <w:bCs/>
          <w:szCs w:val="20"/>
        </w:rPr>
        <w:t>sociedade cooperativa</w:t>
      </w:r>
      <w:r w:rsidR="000F104D" w:rsidRPr="00346F4E">
        <w:rPr>
          <w:rFonts w:cs="Arial"/>
          <w:color w:val="000000"/>
          <w:szCs w:val="20"/>
          <w:lang w:eastAsia="en-US"/>
        </w:rPr>
        <w:t xml:space="preserve">, se for o caso, </w:t>
      </w:r>
      <w:r w:rsidRPr="00346F4E">
        <w:rPr>
          <w:rFonts w:cs="Arial"/>
          <w:color w:val="000000"/>
          <w:szCs w:val="20"/>
          <w:lang w:eastAsia="en-US"/>
        </w:rPr>
        <w:t xml:space="preserve">será </w:t>
      </w:r>
      <w:r w:rsidR="000F104D" w:rsidRPr="00346F4E">
        <w:rPr>
          <w:rFonts w:cs="Arial"/>
          <w:color w:val="000000"/>
          <w:szCs w:val="20"/>
          <w:lang w:eastAsia="en-US"/>
        </w:rPr>
        <w:t>conced</w:t>
      </w:r>
      <w:r w:rsidRPr="00346F4E">
        <w:rPr>
          <w:rFonts w:cs="Arial"/>
          <w:color w:val="000000"/>
          <w:szCs w:val="20"/>
          <w:lang w:eastAsia="en-US"/>
        </w:rPr>
        <w:t>ido</w:t>
      </w:r>
      <w:r w:rsidR="000F104D" w:rsidRPr="00346F4E">
        <w:rPr>
          <w:rFonts w:cs="Arial"/>
          <w:color w:val="000000"/>
          <w:szCs w:val="20"/>
          <w:lang w:eastAsia="en-US"/>
        </w:rPr>
        <w:t xml:space="preserve"> o </w:t>
      </w:r>
      <w:r w:rsidR="000F104D" w:rsidRPr="00346F4E">
        <w:rPr>
          <w:rFonts w:cs="Arial"/>
          <w:color w:val="000000"/>
          <w:szCs w:val="20"/>
        </w:rPr>
        <w:t xml:space="preserve">prazo de no mínimo </w:t>
      </w:r>
      <w:r w:rsidR="00760292" w:rsidRPr="00346F4E">
        <w:rPr>
          <w:rFonts w:cs="Arial"/>
          <w:color w:val="000000"/>
          <w:szCs w:val="20"/>
        </w:rPr>
        <w:t>trinta</w:t>
      </w:r>
      <w:r w:rsidR="000F104D" w:rsidRPr="00346F4E">
        <w:rPr>
          <w:rFonts w:cs="Arial"/>
          <w:color w:val="000000"/>
          <w:szCs w:val="20"/>
        </w:rPr>
        <w:t xml:space="preserve"> minutos, para que qualquer licitante manifeste a intenção de recorrer, de forma motivada, isto é, indicando contra qual(</w:t>
      </w:r>
      <w:proofErr w:type="spellStart"/>
      <w:r w:rsidR="000F104D" w:rsidRPr="00346F4E">
        <w:rPr>
          <w:rFonts w:cs="Arial"/>
          <w:color w:val="000000"/>
          <w:szCs w:val="20"/>
        </w:rPr>
        <w:t>is</w:t>
      </w:r>
      <w:proofErr w:type="spellEnd"/>
      <w:r w:rsidR="000F104D" w:rsidRPr="00346F4E">
        <w:rPr>
          <w:rFonts w:cs="Arial"/>
          <w:color w:val="000000"/>
          <w:szCs w:val="20"/>
        </w:rPr>
        <w:t>) decisão(</w:t>
      </w:r>
      <w:proofErr w:type="spellStart"/>
      <w:r w:rsidR="000F104D" w:rsidRPr="00346F4E">
        <w:rPr>
          <w:rFonts w:cs="Arial"/>
          <w:color w:val="000000"/>
          <w:szCs w:val="20"/>
        </w:rPr>
        <w:t>ões</w:t>
      </w:r>
      <w:proofErr w:type="spellEnd"/>
      <w:r w:rsidR="000F104D" w:rsidRPr="00346F4E">
        <w:rPr>
          <w:rFonts w:cs="Arial"/>
          <w:color w:val="000000"/>
          <w:szCs w:val="20"/>
        </w:rPr>
        <w:t>) pretende recorrer e por quais motivos, em campo próprio do sistema.</w:t>
      </w:r>
    </w:p>
    <w:p w14:paraId="556657C8"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Havendo quem se manifeste, caberá ao </w:t>
      </w:r>
      <w:r w:rsidR="00E17E25" w:rsidRPr="00346F4E">
        <w:rPr>
          <w:rFonts w:cs="Arial"/>
          <w:color w:val="000000"/>
          <w:szCs w:val="20"/>
        </w:rPr>
        <w:t>Pregoeiro</w:t>
      </w:r>
      <w:r w:rsidRPr="00346F4E">
        <w:rPr>
          <w:rFonts w:cs="Arial"/>
          <w:color w:val="000000"/>
          <w:szCs w:val="20"/>
        </w:rPr>
        <w:t xml:space="preserve"> verificar a tempestividade e a existência de motivação da intenção de recorrer, para decidir se admite ou não o recurso, fundamentadamente.</w:t>
      </w:r>
    </w:p>
    <w:p w14:paraId="556657C9" w14:textId="77777777" w:rsidR="000F104D"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 xml:space="preserve">Nesse momento o </w:t>
      </w:r>
      <w:r w:rsidR="00E17E25" w:rsidRPr="00346F4E">
        <w:rPr>
          <w:rFonts w:cs="Arial"/>
          <w:color w:val="000000"/>
          <w:szCs w:val="20"/>
        </w:rPr>
        <w:t>Pregoeiro</w:t>
      </w:r>
      <w:r w:rsidRPr="00346F4E">
        <w:rPr>
          <w:rFonts w:cs="Arial"/>
          <w:color w:val="000000"/>
          <w:szCs w:val="20"/>
        </w:rPr>
        <w:t xml:space="preserve"> não adentrará no mérito recursal, mas apenas verificará as condições de admissibilidade do recurso.</w:t>
      </w:r>
    </w:p>
    <w:p w14:paraId="556657CA" w14:textId="77777777" w:rsidR="007851A5"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lastRenderedPageBreak/>
        <w:t>A falta de manifestação motivada do licitante quanto à intenção de recorrer importará a decadência desse direito</w:t>
      </w:r>
      <w:r w:rsidR="007851A5" w:rsidRPr="00346F4E">
        <w:rPr>
          <w:rFonts w:cs="Arial"/>
          <w:color w:val="000000"/>
          <w:szCs w:val="20"/>
        </w:rPr>
        <w:t>.</w:t>
      </w:r>
    </w:p>
    <w:p w14:paraId="556657CB"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56657CC"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acolhimento do recurso invalida tão somente os atos insuscetíveis de aproveitamento. </w:t>
      </w:r>
    </w:p>
    <w:p w14:paraId="556657CD"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Os autos do processo permanecerão com vista franqueada aos interessados, no endereço constante neste Edital.</w:t>
      </w:r>
    </w:p>
    <w:p w14:paraId="556657CE" w14:textId="77777777" w:rsidR="000F104D" w:rsidRPr="00346F4E" w:rsidRDefault="000F104D" w:rsidP="00976DA1">
      <w:pPr>
        <w:pStyle w:val="Nivel1"/>
      </w:pPr>
      <w:r w:rsidRPr="00346F4E">
        <w:t>DA ADJUDICAÇÃO E HOMOLOGAÇÃO</w:t>
      </w:r>
    </w:p>
    <w:p w14:paraId="556657CF"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objeto da licitação será adjudicado ao licitante declarado vencedor, por ato do </w:t>
      </w:r>
      <w:r w:rsidR="00E17E25" w:rsidRPr="00346F4E">
        <w:rPr>
          <w:rFonts w:cs="Arial"/>
          <w:color w:val="000000"/>
          <w:szCs w:val="20"/>
        </w:rPr>
        <w:t>Pregoeiro</w:t>
      </w:r>
      <w:r w:rsidRPr="00346F4E">
        <w:rPr>
          <w:rFonts w:cs="Arial"/>
          <w:color w:val="000000"/>
          <w:szCs w:val="20"/>
        </w:rPr>
        <w:t>, caso não haja interposição de recurso, ou pela autoridade competente, após a regular decisão dos recursos apresentados.</w:t>
      </w:r>
    </w:p>
    <w:p w14:paraId="556657D0"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Após a fase recursal, constatada a regularidade dos atos praticados, a autoridade competente homologará o procedimento licitatório. </w:t>
      </w:r>
    </w:p>
    <w:p w14:paraId="556657D1" w14:textId="77777777" w:rsidR="000F104D" w:rsidRPr="00346F4E" w:rsidRDefault="000F104D" w:rsidP="00976DA1">
      <w:pPr>
        <w:pStyle w:val="Nivel1"/>
      </w:pPr>
      <w:r w:rsidRPr="00346F4E">
        <w:t xml:space="preserve">DA GARANTIA DE EXECUÇÃO </w:t>
      </w:r>
    </w:p>
    <w:p w14:paraId="556657D4" w14:textId="5228C5CA" w:rsidR="003C4C35" w:rsidRPr="00346F4E" w:rsidRDefault="003C4C35" w:rsidP="00493210">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 xml:space="preserve">O adjudicatário, no </w:t>
      </w:r>
      <w:r w:rsidR="0018218A" w:rsidRPr="00346F4E">
        <w:rPr>
          <w:rFonts w:cs="Arial"/>
          <w:bCs/>
          <w:iCs/>
          <w:color w:val="000000"/>
          <w:szCs w:val="20"/>
        </w:rPr>
        <w:t xml:space="preserve">prazo </w:t>
      </w:r>
      <w:r w:rsidR="0018218A" w:rsidRPr="00346F4E">
        <w:rPr>
          <w:rFonts w:cs="Arial"/>
          <w:bCs/>
          <w:iCs/>
          <w:szCs w:val="20"/>
        </w:rPr>
        <w:t xml:space="preserve">de </w:t>
      </w:r>
      <w:r w:rsidR="00FF3FFA" w:rsidRPr="00346F4E">
        <w:rPr>
          <w:rFonts w:cs="Arial"/>
          <w:bCs/>
          <w:iCs/>
          <w:szCs w:val="20"/>
        </w:rPr>
        <w:t xml:space="preserve">10 (dez) dias </w:t>
      </w:r>
      <w:r w:rsidR="0018218A" w:rsidRPr="00346F4E">
        <w:rPr>
          <w:rFonts w:cs="Arial"/>
          <w:bCs/>
          <w:iCs/>
          <w:color w:val="000000"/>
          <w:szCs w:val="20"/>
        </w:rPr>
        <w:t xml:space="preserve">após a </w:t>
      </w:r>
      <w:r w:rsidRPr="00346F4E">
        <w:rPr>
          <w:rFonts w:cs="Arial"/>
          <w:bCs/>
          <w:iCs/>
          <w:color w:val="000000"/>
          <w:szCs w:val="20"/>
        </w:rPr>
        <w:t xml:space="preserve">assinatura do Termo de Contrato, prestará garantia no valor correspondente a </w:t>
      </w:r>
      <w:r w:rsidR="00DC1FA3" w:rsidRPr="00DC1FA3">
        <w:rPr>
          <w:rFonts w:cs="Arial"/>
          <w:bCs/>
          <w:iCs/>
          <w:szCs w:val="20"/>
        </w:rPr>
        <w:t>5%</w:t>
      </w:r>
      <w:r w:rsidRPr="00DC1FA3">
        <w:rPr>
          <w:rFonts w:cs="Arial"/>
          <w:bCs/>
          <w:iCs/>
          <w:szCs w:val="20"/>
        </w:rPr>
        <w:t xml:space="preserve"> (</w:t>
      </w:r>
      <w:r w:rsidR="00DC1FA3" w:rsidRPr="00DC1FA3">
        <w:rPr>
          <w:rFonts w:cs="Arial"/>
          <w:bCs/>
          <w:iCs/>
          <w:szCs w:val="20"/>
        </w:rPr>
        <w:t>cinco por cento</w:t>
      </w:r>
      <w:r w:rsidRPr="00DC1FA3">
        <w:rPr>
          <w:rFonts w:cs="Arial"/>
          <w:bCs/>
          <w:iCs/>
          <w:szCs w:val="20"/>
        </w:rPr>
        <w:t xml:space="preserve">) </w:t>
      </w:r>
      <w:r w:rsidRPr="00346F4E">
        <w:rPr>
          <w:rFonts w:cs="Arial"/>
          <w:bCs/>
          <w:iCs/>
          <w:color w:val="000000"/>
          <w:szCs w:val="20"/>
        </w:rPr>
        <w:t xml:space="preserve">do valor do Contrato, que será liberada de acordo com as condições previstas neste Edital, conforme disposto no art. 56 da Lei nº 8.666, de 1993, desde que cumpridas </w:t>
      </w:r>
      <w:proofErr w:type="gramStart"/>
      <w:r w:rsidRPr="00346F4E">
        <w:rPr>
          <w:rFonts w:cs="Arial"/>
          <w:bCs/>
          <w:iCs/>
          <w:color w:val="000000"/>
          <w:szCs w:val="20"/>
        </w:rPr>
        <w:t>as</w:t>
      </w:r>
      <w:proofErr w:type="gramEnd"/>
      <w:r w:rsidRPr="00346F4E">
        <w:rPr>
          <w:rFonts w:cs="Arial"/>
          <w:bCs/>
          <w:iCs/>
          <w:color w:val="000000"/>
          <w:szCs w:val="20"/>
        </w:rPr>
        <w:t xml:space="preserve"> obrigações contratuais.</w:t>
      </w:r>
    </w:p>
    <w:p w14:paraId="556657D5" w14:textId="77777777" w:rsidR="0018218A" w:rsidRPr="00346F4E" w:rsidRDefault="0018218A" w:rsidP="00493210">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46F4E">
        <w:rPr>
          <w:rFonts w:cs="Arial"/>
          <w:bCs/>
          <w:iCs/>
          <w:color w:val="000000"/>
          <w:szCs w:val="20"/>
        </w:rPr>
        <w:t xml:space="preserve">A inobservância do prazo fixado para apresentação da garantia acarretará a aplicação de multa de 0,07% (sete centésimos por cento) do valor do contrato por dia de atraso, até o máximo de 2% (dois por cento). </w:t>
      </w:r>
    </w:p>
    <w:p w14:paraId="556657D6" w14:textId="77777777" w:rsidR="0018218A" w:rsidRPr="00346F4E" w:rsidRDefault="00FF3FFA" w:rsidP="00493210">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46F4E">
        <w:rPr>
          <w:rFonts w:cs="Arial"/>
          <w:bCs/>
          <w:iCs/>
          <w:color w:val="000000"/>
          <w:szCs w:val="20"/>
        </w:rPr>
        <w:t>O atraso superior a 25 (vinte e cinco) dias autoriza a Administração a promover a rescisão do contrato por descumprimento ou cumprimento irregular de suas cláusulas, conforme dispõem os incisos I e II do art. 78 da Lei nº 8.666, de 1993;</w:t>
      </w:r>
    </w:p>
    <w:p w14:paraId="556657DA" w14:textId="77777777" w:rsidR="005A510C" w:rsidRPr="00346F4E" w:rsidRDefault="005A510C" w:rsidP="00493210">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 xml:space="preserve">A garantia </w:t>
      </w:r>
      <w:proofErr w:type="gramStart"/>
      <w:r w:rsidRPr="00346F4E">
        <w:rPr>
          <w:rFonts w:cs="Arial"/>
          <w:bCs/>
          <w:iCs/>
          <w:color w:val="000000"/>
          <w:szCs w:val="20"/>
        </w:rPr>
        <w:t>assegurará,</w:t>
      </w:r>
      <w:proofErr w:type="gramEnd"/>
      <w:r w:rsidRPr="00346F4E">
        <w:rPr>
          <w:rFonts w:cs="Arial"/>
          <w:bCs/>
          <w:iCs/>
          <w:color w:val="000000"/>
          <w:szCs w:val="20"/>
        </w:rPr>
        <w:t xml:space="preserve"> qualquer que seja a modalidade escolhida, o pagamento de: </w:t>
      </w:r>
    </w:p>
    <w:p w14:paraId="556657DB" w14:textId="77777777" w:rsidR="00976DA1" w:rsidRPr="00346F4E" w:rsidRDefault="00976DA1" w:rsidP="00976DA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46F4E">
        <w:rPr>
          <w:rFonts w:cs="Arial"/>
          <w:bCs/>
          <w:iCs/>
          <w:color w:val="000000"/>
          <w:szCs w:val="20"/>
        </w:rPr>
        <w:t>prejuízos</w:t>
      </w:r>
      <w:proofErr w:type="gramEnd"/>
      <w:r w:rsidRPr="00346F4E">
        <w:rPr>
          <w:rFonts w:cs="Arial"/>
          <w:bCs/>
          <w:iCs/>
          <w:color w:val="000000"/>
          <w:szCs w:val="20"/>
        </w:rPr>
        <w:t xml:space="preserve"> advindos do não cumprimento do objeto do contrato; </w:t>
      </w:r>
    </w:p>
    <w:p w14:paraId="556657DC" w14:textId="77777777" w:rsidR="00976DA1" w:rsidRPr="00346F4E" w:rsidRDefault="00976DA1" w:rsidP="00976DA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46F4E">
        <w:rPr>
          <w:rFonts w:cs="Arial"/>
          <w:bCs/>
          <w:iCs/>
          <w:color w:val="000000"/>
          <w:szCs w:val="20"/>
        </w:rPr>
        <w:t>prejuízos</w:t>
      </w:r>
      <w:proofErr w:type="gramEnd"/>
      <w:r w:rsidRPr="00346F4E">
        <w:rPr>
          <w:rFonts w:cs="Arial"/>
          <w:bCs/>
          <w:iCs/>
          <w:color w:val="000000"/>
          <w:szCs w:val="20"/>
        </w:rPr>
        <w:t xml:space="preserve"> diretos causados à Administração decorrentes de culpa ou dolo durante a execução do contrato;</w:t>
      </w:r>
    </w:p>
    <w:p w14:paraId="556657DD" w14:textId="77777777" w:rsidR="00976DA1" w:rsidRPr="00346F4E" w:rsidRDefault="00976DA1" w:rsidP="00976DA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46F4E">
        <w:rPr>
          <w:rFonts w:cs="Arial"/>
          <w:bCs/>
          <w:iCs/>
          <w:color w:val="000000"/>
          <w:szCs w:val="20"/>
        </w:rPr>
        <w:t>multas</w:t>
      </w:r>
      <w:proofErr w:type="gramEnd"/>
      <w:r w:rsidRPr="00346F4E">
        <w:rPr>
          <w:rFonts w:cs="Arial"/>
          <w:bCs/>
          <w:iCs/>
          <w:color w:val="000000"/>
          <w:szCs w:val="20"/>
        </w:rPr>
        <w:t xml:space="preserve"> moratórias e punitivas aplicadas pela Administração à contratada; e  </w:t>
      </w:r>
    </w:p>
    <w:p w14:paraId="556657DE" w14:textId="77777777" w:rsidR="00976DA1" w:rsidRPr="00346F4E" w:rsidRDefault="00976DA1" w:rsidP="00976DA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46F4E">
        <w:rPr>
          <w:rFonts w:cs="Arial"/>
          <w:bCs/>
          <w:iCs/>
          <w:color w:val="000000"/>
          <w:szCs w:val="20"/>
        </w:rPr>
        <w:t>obrigações</w:t>
      </w:r>
      <w:proofErr w:type="gramEnd"/>
      <w:r w:rsidRPr="00346F4E">
        <w:rPr>
          <w:rFonts w:cs="Arial"/>
          <w:bCs/>
          <w:iCs/>
          <w:color w:val="000000"/>
          <w:szCs w:val="20"/>
        </w:rPr>
        <w:t xml:space="preserve"> trabalhistas e previdenciárias de qualquer natureza, não adimplidas pela contratada, quando couber.</w:t>
      </w:r>
    </w:p>
    <w:p w14:paraId="556657DF" w14:textId="620DD770" w:rsidR="00976DA1" w:rsidRPr="00DC1FA3" w:rsidRDefault="00976DA1" w:rsidP="00976DA1">
      <w:pPr>
        <w:numPr>
          <w:ilvl w:val="1"/>
          <w:numId w:val="1"/>
        </w:numPr>
        <w:spacing w:before="120" w:after="120" w:line="276" w:lineRule="auto"/>
        <w:ind w:left="425" w:firstLine="0"/>
        <w:jc w:val="both"/>
        <w:rPr>
          <w:rFonts w:cs="Arial"/>
          <w:bCs/>
          <w:iCs/>
          <w:color w:val="000000"/>
          <w:szCs w:val="20"/>
        </w:rPr>
      </w:pPr>
      <w:r w:rsidRPr="00DC1FA3">
        <w:rPr>
          <w:rFonts w:cs="Arial"/>
          <w:bCs/>
          <w:iCs/>
          <w:color w:val="000000"/>
          <w:szCs w:val="20"/>
        </w:rPr>
        <w:t>A modalidade seguro-garantia somente será aceita se contemplar todos os eventos indicados no item anterior, observada a legislação que rege a matéria.</w:t>
      </w:r>
    </w:p>
    <w:p w14:paraId="556657E0" w14:textId="77777777" w:rsidR="00976DA1" w:rsidRPr="00346F4E" w:rsidRDefault="00976DA1" w:rsidP="00976DA1">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lastRenderedPageBreak/>
        <w:t xml:space="preserve">A garantia em dinheiro deverá ser efetuada em favor da Contratante, em conta específica na Caixa Econômica Federal, com correção monetária. </w:t>
      </w:r>
    </w:p>
    <w:p w14:paraId="556657E1" w14:textId="77777777" w:rsidR="005A510C" w:rsidRPr="00346F4E" w:rsidRDefault="005A510C" w:rsidP="00493210">
      <w:pPr>
        <w:numPr>
          <w:ilvl w:val="1"/>
          <w:numId w:val="1"/>
        </w:numPr>
        <w:spacing w:before="120" w:after="120" w:line="276" w:lineRule="auto"/>
        <w:ind w:left="425" w:firstLine="0"/>
        <w:jc w:val="both"/>
        <w:rPr>
          <w:rFonts w:cs="Arial"/>
          <w:bCs/>
          <w:iCs/>
          <w:color w:val="000000"/>
          <w:szCs w:val="20"/>
        </w:rPr>
      </w:pPr>
      <w:r w:rsidRPr="00346F4E">
        <w:rPr>
          <w:rFonts w:cs="Arial"/>
          <w:color w:val="000000"/>
          <w:szCs w:val="20"/>
          <w:lang w:eastAsia="en-US"/>
        </w:rPr>
        <w:t>No caso de alteração do valor do contrato, ou prorrogação de sua vigência, a garantia deverá ser readequada ou renovada nas mesmas condições.</w:t>
      </w:r>
    </w:p>
    <w:p w14:paraId="556657E2" w14:textId="6DBE052C" w:rsidR="00CE1872" w:rsidRPr="00346F4E" w:rsidRDefault="00CE1872" w:rsidP="00493210">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 xml:space="preserve">Se o valor da garantia for utilizado total ou parcialmente em pagamento de qualquer obrigação, a Contratada obriga-se a fazer a respectiva reposição no prazo máximo </w:t>
      </w:r>
      <w:r w:rsidRPr="00346F4E">
        <w:rPr>
          <w:rFonts w:cs="Arial"/>
          <w:bCs/>
          <w:iCs/>
          <w:szCs w:val="20"/>
        </w:rPr>
        <w:t>de</w:t>
      </w:r>
      <w:r w:rsidRPr="00346F4E">
        <w:rPr>
          <w:rFonts w:cs="Arial"/>
          <w:bCs/>
          <w:iCs/>
          <w:color w:val="FF0000"/>
          <w:szCs w:val="20"/>
        </w:rPr>
        <w:t xml:space="preserve"> </w:t>
      </w:r>
      <w:r w:rsidR="00DC1FA3" w:rsidRPr="00DC1FA3">
        <w:rPr>
          <w:rFonts w:cs="Arial"/>
          <w:bCs/>
          <w:iCs/>
          <w:szCs w:val="20"/>
        </w:rPr>
        <w:t>10</w:t>
      </w:r>
      <w:r w:rsidRPr="00DC1FA3">
        <w:rPr>
          <w:rFonts w:cs="Arial"/>
          <w:bCs/>
          <w:iCs/>
          <w:szCs w:val="20"/>
        </w:rPr>
        <w:t xml:space="preserve"> </w:t>
      </w:r>
      <w:r w:rsidR="00DC1FA3" w:rsidRPr="00DC1FA3">
        <w:rPr>
          <w:rFonts w:cs="Arial"/>
          <w:bCs/>
          <w:iCs/>
          <w:szCs w:val="20"/>
        </w:rPr>
        <w:t>(dez)</w:t>
      </w:r>
      <w:r w:rsidRPr="00DC1FA3">
        <w:rPr>
          <w:rFonts w:cs="Arial"/>
          <w:bCs/>
          <w:iCs/>
          <w:szCs w:val="20"/>
        </w:rPr>
        <w:t xml:space="preserve"> </w:t>
      </w:r>
      <w:r w:rsidRPr="00346F4E">
        <w:rPr>
          <w:rFonts w:cs="Arial"/>
          <w:bCs/>
          <w:iCs/>
          <w:color w:val="000000"/>
          <w:szCs w:val="20"/>
        </w:rPr>
        <w:t>dias úteis, contados da data em que for notificada.</w:t>
      </w:r>
    </w:p>
    <w:p w14:paraId="556657E3" w14:textId="77777777" w:rsidR="00976DA1" w:rsidRDefault="00976DA1" w:rsidP="00976DA1">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A Contratante executará a garantia na forma prevista na legislação que rege a matéria.</w:t>
      </w:r>
    </w:p>
    <w:p w14:paraId="556657E4" w14:textId="77777777" w:rsidR="00E74BE2" w:rsidRPr="00346F4E" w:rsidRDefault="00E74BE2" w:rsidP="00493210">
      <w:pPr>
        <w:numPr>
          <w:ilvl w:val="1"/>
          <w:numId w:val="1"/>
        </w:numPr>
        <w:spacing w:before="120" w:after="120" w:line="276" w:lineRule="auto"/>
        <w:ind w:left="425" w:firstLine="0"/>
        <w:jc w:val="both"/>
        <w:rPr>
          <w:rFonts w:cs="Arial"/>
          <w:bCs/>
          <w:iCs/>
          <w:color w:val="000000"/>
          <w:szCs w:val="20"/>
        </w:rPr>
      </w:pPr>
      <w:r w:rsidRPr="00346F4E">
        <w:rPr>
          <w:rFonts w:cs="Arial"/>
          <w:bCs/>
          <w:iCs/>
          <w:color w:val="000000"/>
          <w:szCs w:val="20"/>
        </w:rPr>
        <w:t>Será considerada extinta a garantia:</w:t>
      </w:r>
    </w:p>
    <w:p w14:paraId="556657E5" w14:textId="77777777" w:rsidR="00E74BE2" w:rsidRPr="00346F4E" w:rsidRDefault="00E74BE2" w:rsidP="00FB0D07">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46F4E">
        <w:rPr>
          <w:rFonts w:cs="Arial"/>
          <w:bCs/>
          <w:iCs/>
          <w:color w:val="000000"/>
          <w:szCs w:val="20"/>
        </w:rPr>
        <w:t xml:space="preserve"> </w:t>
      </w:r>
      <w:proofErr w:type="gramStart"/>
      <w:r w:rsidRPr="00346F4E">
        <w:rPr>
          <w:rFonts w:cs="Arial"/>
          <w:bCs/>
          <w:iCs/>
          <w:color w:val="000000"/>
          <w:szCs w:val="20"/>
        </w:rPr>
        <w:t>com</w:t>
      </w:r>
      <w:proofErr w:type="gramEnd"/>
      <w:r w:rsidRPr="00346F4E">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0052429C" w14:textId="77777777" w:rsidR="009F792A" w:rsidRPr="00CC16B1" w:rsidRDefault="00E74BE2" w:rsidP="00CC16B1">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r w:rsidRPr="00346F4E">
        <w:rPr>
          <w:rFonts w:cs="Arial"/>
          <w:bCs/>
          <w:iCs/>
          <w:color w:val="000000"/>
          <w:szCs w:val="20"/>
        </w:rPr>
        <w:t xml:space="preserve"> </w:t>
      </w:r>
      <w:proofErr w:type="gramStart"/>
      <w:r w:rsidRPr="00346F4E">
        <w:rPr>
          <w:rFonts w:cs="Arial"/>
          <w:bCs/>
          <w:iCs/>
          <w:color w:val="000000"/>
          <w:szCs w:val="20"/>
        </w:rPr>
        <w:t>no</w:t>
      </w:r>
      <w:proofErr w:type="gramEnd"/>
      <w:r w:rsidRPr="00346F4E">
        <w:rPr>
          <w:rFonts w:cs="Arial"/>
          <w:bCs/>
          <w:iCs/>
          <w:color w:val="000000"/>
          <w:szCs w:val="20"/>
        </w:rPr>
        <w:t xml:space="preserve"> prazo de 90 (noventa) após o término da vigência, caso a </w:t>
      </w:r>
      <w:r w:rsidR="00626431" w:rsidRPr="00346F4E">
        <w:rPr>
          <w:rFonts w:cs="Arial"/>
          <w:bCs/>
          <w:iCs/>
          <w:color w:val="000000"/>
          <w:szCs w:val="20"/>
        </w:rPr>
        <w:t>Contratante</w:t>
      </w:r>
      <w:r w:rsidRPr="00346F4E">
        <w:rPr>
          <w:rFonts w:cs="Arial"/>
          <w:bCs/>
          <w:iCs/>
          <w:color w:val="000000"/>
          <w:szCs w:val="20"/>
        </w:rPr>
        <w:t xml:space="preserve"> não comunique a ocorrência de sinistros</w:t>
      </w:r>
      <w:r w:rsidR="009F792A">
        <w:rPr>
          <w:rFonts w:cs="Arial"/>
          <w:bCs/>
          <w:iCs/>
          <w:color w:val="000000"/>
          <w:szCs w:val="20"/>
        </w:rPr>
        <w:t xml:space="preserve">, </w:t>
      </w:r>
      <w:r w:rsidR="009F792A" w:rsidRPr="00CC16B1">
        <w:rPr>
          <w:rFonts w:cs="Arial"/>
          <w:bCs/>
          <w:iCs/>
          <w:color w:val="000000"/>
          <w:szCs w:val="20"/>
        </w:rPr>
        <w:t xml:space="preserve">quando o prazo será ampliado, nos termos da comunicação, conforme estabelecido na alínea "h2"do item 3.1 do Anexo  VII-F da IN SEGES/MP n. 05/2017. </w:t>
      </w:r>
    </w:p>
    <w:p w14:paraId="556657E7" w14:textId="77777777" w:rsidR="000F104D" w:rsidRPr="00346F4E" w:rsidRDefault="000F104D" w:rsidP="00976DA1">
      <w:pPr>
        <w:pStyle w:val="Nivel1"/>
      </w:pPr>
      <w:r w:rsidRPr="00346F4E">
        <w:t>DO TERMO DE CONTRATO</w:t>
      </w:r>
      <w:r w:rsidR="00BB568B" w:rsidRPr="00346F4E">
        <w:t xml:space="preserve"> OU INSTRUMENTO EQUIVALENTE</w:t>
      </w:r>
    </w:p>
    <w:p w14:paraId="556657E9" w14:textId="0475F71E" w:rsidR="00726DAE" w:rsidRPr="00346F4E" w:rsidRDefault="00726DAE"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Após a homologação da licitação, o adjudicatário terá o prazo de </w:t>
      </w:r>
      <w:proofErr w:type="gramStart"/>
      <w:r w:rsidR="00DC1FA3" w:rsidRPr="00DC1FA3">
        <w:rPr>
          <w:rFonts w:cs="Arial"/>
          <w:szCs w:val="20"/>
        </w:rPr>
        <w:t>5</w:t>
      </w:r>
      <w:proofErr w:type="gramEnd"/>
      <w:r w:rsidR="00DC1FA3" w:rsidRPr="00DC1FA3">
        <w:rPr>
          <w:rFonts w:cs="Arial"/>
          <w:szCs w:val="20"/>
        </w:rPr>
        <w:t xml:space="preserve"> (cinco)</w:t>
      </w:r>
      <w:r w:rsidRPr="00DC1FA3">
        <w:rPr>
          <w:rFonts w:cs="Arial"/>
          <w:szCs w:val="20"/>
        </w:rPr>
        <w:t xml:space="preserve"> </w:t>
      </w:r>
      <w:r w:rsidRPr="00346F4E">
        <w:rPr>
          <w:rFonts w:cs="Arial"/>
          <w:color w:val="000000"/>
          <w:szCs w:val="20"/>
        </w:rPr>
        <w:t>dias úteis, contados a partir da data de sua convocação, para assinar o</w:t>
      </w:r>
      <w:r w:rsidR="00FE56B1" w:rsidRPr="00346F4E">
        <w:rPr>
          <w:rFonts w:cs="Arial"/>
          <w:bCs/>
          <w:iCs/>
          <w:color w:val="000000"/>
          <w:szCs w:val="20"/>
        </w:rPr>
        <w:t xml:space="preserve"> Termo de Contrato ou aceit</w:t>
      </w:r>
      <w:r w:rsidRPr="00346F4E">
        <w:rPr>
          <w:rFonts w:cs="Arial"/>
          <w:bCs/>
          <w:iCs/>
          <w:color w:val="000000"/>
          <w:szCs w:val="20"/>
        </w:rPr>
        <w:t>ar</w:t>
      </w:r>
      <w:r w:rsidR="00FE56B1" w:rsidRPr="00346F4E">
        <w:rPr>
          <w:rFonts w:cs="Arial"/>
          <w:bCs/>
          <w:iCs/>
          <w:color w:val="000000"/>
          <w:szCs w:val="20"/>
        </w:rPr>
        <w:t xml:space="preserve"> instrumento equivalente</w:t>
      </w:r>
      <w:r w:rsidRPr="00346F4E">
        <w:rPr>
          <w:rFonts w:cs="Arial"/>
          <w:bCs/>
          <w:iCs/>
          <w:color w:val="000000"/>
          <w:szCs w:val="20"/>
        </w:rPr>
        <w:t>, conforme o caso (Nota de Empenho/Carta Contrato/Autorização), sob pena de decair do direito à contratação, sem prejuízo das sanções previstas neste Edital</w:t>
      </w:r>
      <w:r w:rsidR="00FE56B1" w:rsidRPr="00346F4E">
        <w:rPr>
          <w:rFonts w:cs="Arial"/>
          <w:bCs/>
          <w:iCs/>
          <w:color w:val="000000"/>
          <w:szCs w:val="20"/>
        </w:rPr>
        <w:t>.</w:t>
      </w:r>
    </w:p>
    <w:p w14:paraId="556657EA" w14:textId="68FE26B6" w:rsidR="00BB568B" w:rsidRPr="00346F4E" w:rsidRDefault="000C0EB6" w:rsidP="00493210">
      <w:pPr>
        <w:numPr>
          <w:ilvl w:val="1"/>
          <w:numId w:val="1"/>
        </w:numPr>
        <w:spacing w:before="120" w:after="120" w:line="276" w:lineRule="auto"/>
        <w:ind w:left="425" w:firstLine="0"/>
        <w:jc w:val="both"/>
        <w:rPr>
          <w:rFonts w:cs="Arial"/>
          <w:color w:val="000000"/>
          <w:szCs w:val="20"/>
        </w:rPr>
      </w:pPr>
      <w:r w:rsidRPr="00346F4E">
        <w:rPr>
          <w:rFonts w:cs="Arial"/>
          <w:bCs/>
          <w:iCs/>
          <w:color w:val="000000"/>
          <w:szCs w:val="20"/>
        </w:rPr>
        <w:t xml:space="preserve">O prazo de vigência da contratação é de </w:t>
      </w:r>
      <w:r w:rsidR="00DC1FA3" w:rsidRPr="00DC1FA3">
        <w:rPr>
          <w:rFonts w:cs="Arial"/>
          <w:bCs/>
          <w:iCs/>
          <w:szCs w:val="20"/>
        </w:rPr>
        <w:t>90 (noventa) dias</w:t>
      </w:r>
      <w:r w:rsidR="00726DAE" w:rsidRPr="00DC1FA3">
        <w:rPr>
          <w:rFonts w:cs="Arial"/>
          <w:bCs/>
          <w:iCs/>
          <w:szCs w:val="20"/>
        </w:rPr>
        <w:t xml:space="preserve">, </w:t>
      </w:r>
      <w:r w:rsidR="00726DAE" w:rsidRPr="00DC1FA3">
        <w:rPr>
          <w:rFonts w:cs="Arial"/>
          <w:bCs/>
          <w:i/>
          <w:iCs/>
          <w:szCs w:val="20"/>
        </w:rPr>
        <w:t>contado</w:t>
      </w:r>
      <w:r w:rsidR="004E5C85" w:rsidRPr="00DC1FA3">
        <w:rPr>
          <w:rFonts w:cs="Arial"/>
          <w:bCs/>
          <w:i/>
          <w:iCs/>
          <w:szCs w:val="20"/>
        </w:rPr>
        <w:t>s</w:t>
      </w:r>
      <w:r w:rsidR="00726DAE" w:rsidRPr="00DC1FA3">
        <w:rPr>
          <w:rFonts w:cs="Arial"/>
          <w:bCs/>
          <w:i/>
          <w:iCs/>
          <w:szCs w:val="20"/>
        </w:rPr>
        <w:t xml:space="preserve"> a partir</w:t>
      </w:r>
      <w:r w:rsidR="00851E87" w:rsidRPr="00DC1FA3">
        <w:rPr>
          <w:rFonts w:cs="Arial"/>
          <w:bCs/>
          <w:i/>
          <w:iCs/>
          <w:szCs w:val="20"/>
        </w:rPr>
        <w:t xml:space="preserve"> </w:t>
      </w:r>
      <w:r w:rsidR="00DC1FA3" w:rsidRPr="00DC1FA3">
        <w:rPr>
          <w:rFonts w:cs="Arial"/>
          <w:bCs/>
          <w:i/>
          <w:iCs/>
          <w:szCs w:val="20"/>
        </w:rPr>
        <w:t>de sua assinatura</w:t>
      </w:r>
      <w:r w:rsidR="00726DAE" w:rsidRPr="00DC1FA3">
        <w:rPr>
          <w:rFonts w:cs="Arial"/>
          <w:bCs/>
          <w:i/>
          <w:iCs/>
          <w:szCs w:val="20"/>
        </w:rPr>
        <w:t>,</w:t>
      </w:r>
      <w:r w:rsidRPr="00DC1FA3">
        <w:rPr>
          <w:rFonts w:cs="Arial"/>
          <w:bCs/>
          <w:iCs/>
          <w:szCs w:val="20"/>
        </w:rPr>
        <w:t xml:space="preserve"> </w:t>
      </w:r>
      <w:r w:rsidRPr="00346F4E">
        <w:rPr>
          <w:rFonts w:cs="Arial"/>
          <w:bCs/>
          <w:iCs/>
          <w:color w:val="000000"/>
          <w:szCs w:val="20"/>
        </w:rPr>
        <w:t>prorrogável na forma do art. 57, § 1°, da Lei n° 8.666/93</w:t>
      </w:r>
      <w:r w:rsidR="00BB568B" w:rsidRPr="00346F4E">
        <w:rPr>
          <w:rFonts w:cs="Arial"/>
          <w:bCs/>
          <w:iCs/>
          <w:color w:val="000000"/>
          <w:szCs w:val="20"/>
        </w:rPr>
        <w:t>.</w:t>
      </w:r>
    </w:p>
    <w:p w14:paraId="556657EB" w14:textId="77777777" w:rsidR="00E80C2A" w:rsidRPr="00346F4E" w:rsidRDefault="000E1E11" w:rsidP="00493210">
      <w:pPr>
        <w:pStyle w:val="PargrafodaLista"/>
        <w:numPr>
          <w:ilvl w:val="1"/>
          <w:numId w:val="1"/>
        </w:numPr>
        <w:spacing w:before="120" w:line="276" w:lineRule="auto"/>
        <w:ind w:left="425" w:firstLine="0"/>
        <w:jc w:val="both"/>
        <w:rPr>
          <w:rFonts w:cs="Arial"/>
          <w:color w:val="000000"/>
          <w:szCs w:val="20"/>
        </w:rPr>
      </w:pPr>
      <w:r w:rsidRPr="00346F4E">
        <w:rPr>
          <w:rFonts w:eastAsia="MS Mincho" w:cs="Arial"/>
          <w:bCs/>
          <w:iCs/>
          <w:color w:val="000000"/>
          <w:szCs w:val="20"/>
        </w:rPr>
        <w:t xml:space="preserve">Previamente à contratação, </w:t>
      </w:r>
      <w:r w:rsidRPr="00346F4E">
        <w:rPr>
          <w:rFonts w:cs="Arial"/>
          <w:color w:val="000000"/>
          <w:szCs w:val="20"/>
        </w:rPr>
        <w:t>a Administração realizará consulta “</w:t>
      </w:r>
      <w:proofErr w:type="spellStart"/>
      <w:r w:rsidRPr="00346F4E">
        <w:rPr>
          <w:rFonts w:cs="Arial"/>
          <w:color w:val="000000"/>
          <w:szCs w:val="20"/>
        </w:rPr>
        <w:t>on</w:t>
      </w:r>
      <w:proofErr w:type="spellEnd"/>
      <w:r w:rsidRPr="00346F4E">
        <w:rPr>
          <w:rFonts w:cs="Arial"/>
          <w:color w:val="000000"/>
          <w:szCs w:val="20"/>
        </w:rPr>
        <w:t xml:space="preserve"> </w:t>
      </w:r>
      <w:proofErr w:type="spellStart"/>
      <w:r w:rsidRPr="00346F4E">
        <w:rPr>
          <w:rFonts w:cs="Arial"/>
          <w:color w:val="000000"/>
          <w:szCs w:val="20"/>
        </w:rPr>
        <w:t>line</w:t>
      </w:r>
      <w:proofErr w:type="spellEnd"/>
      <w:r w:rsidRPr="00346F4E">
        <w:rPr>
          <w:rFonts w:cs="Arial"/>
          <w:color w:val="000000"/>
          <w:szCs w:val="20"/>
        </w:rPr>
        <w:t>” ao SICAF, bem como ao Cadastro Informativo de Créditos não Quitados – CADIN, cujos resultados serão anexados aos autos do processo.</w:t>
      </w:r>
    </w:p>
    <w:p w14:paraId="556657EC" w14:textId="77777777" w:rsidR="009D02E4" w:rsidRPr="00346F4E" w:rsidRDefault="009D02E4" w:rsidP="00BA6803">
      <w:pPr>
        <w:pStyle w:val="PargrafodaLista"/>
        <w:numPr>
          <w:ilvl w:val="2"/>
          <w:numId w:val="1"/>
        </w:numPr>
        <w:spacing w:before="120" w:line="276" w:lineRule="auto"/>
        <w:ind w:left="1134" w:firstLine="0"/>
        <w:jc w:val="both"/>
        <w:rPr>
          <w:rFonts w:cs="Arial"/>
          <w:color w:val="000000"/>
          <w:szCs w:val="20"/>
        </w:rPr>
      </w:pPr>
      <w:r w:rsidRPr="00346F4E">
        <w:rPr>
          <w:rFonts w:cs="Arial"/>
          <w:color w:val="000000"/>
          <w:szCs w:val="20"/>
        </w:rPr>
        <w:t>Na hipótese de irregularidade do registro no SICAF, o contratado deverá regularizar a sua situação perante o cadastro no prazo de até 05 (cinco) dias, sob pena de aplicação das penalidades previstas no edital e anexos.</w:t>
      </w:r>
    </w:p>
    <w:p w14:paraId="556657ED" w14:textId="5EE9529A" w:rsidR="00726DAE" w:rsidRPr="00DC1FA3" w:rsidRDefault="00726DAE" w:rsidP="00726DAE">
      <w:pPr>
        <w:numPr>
          <w:ilvl w:val="1"/>
          <w:numId w:val="1"/>
        </w:numPr>
        <w:tabs>
          <w:tab w:val="left" w:pos="1440"/>
        </w:tabs>
        <w:autoSpaceDE w:val="0"/>
        <w:snapToGrid w:val="0"/>
        <w:spacing w:before="120" w:after="120" w:line="276" w:lineRule="auto"/>
        <w:ind w:left="425" w:firstLine="0"/>
        <w:jc w:val="both"/>
        <w:rPr>
          <w:rFonts w:cs="Arial"/>
          <w:szCs w:val="20"/>
        </w:rPr>
      </w:pPr>
      <w:r w:rsidRPr="00346F4E">
        <w:rPr>
          <w:rFonts w:cs="Arial"/>
          <w:color w:val="000000"/>
          <w:szCs w:val="20"/>
        </w:rPr>
        <w:t>Alternativamente à convocação para comparecer perante o órgão ou entidade</w:t>
      </w:r>
      <w:r w:rsidRPr="00346F4E">
        <w:rPr>
          <w:rFonts w:cs="Arial"/>
          <w:i/>
          <w:color w:val="FF0000"/>
          <w:szCs w:val="20"/>
        </w:rPr>
        <w:t xml:space="preserve"> </w:t>
      </w:r>
      <w:r w:rsidRPr="00346F4E">
        <w:rPr>
          <w:rFonts w:cs="Arial"/>
          <w:color w:val="000000"/>
          <w:szCs w:val="20"/>
        </w:rPr>
        <w:t xml:space="preserve">para a assinatura do Termo de Contrato ou aceite do instrumento equivalente, a Administração poderá encaminhá-lo para assinatura ou aceite do adjudicatário, </w:t>
      </w:r>
      <w:r w:rsidRPr="00346F4E">
        <w:rPr>
          <w:rFonts w:cs="Arial"/>
          <w:bCs/>
          <w:iCs/>
          <w:color w:val="000000"/>
          <w:szCs w:val="20"/>
        </w:rPr>
        <w:t xml:space="preserve">mediante correspondência postal com aviso de recebimento (AR) ou meio eletrônico, para que seja assinado ou aceito no prazo de </w:t>
      </w:r>
      <w:r w:rsidR="00DC1FA3" w:rsidRPr="00DC1FA3">
        <w:rPr>
          <w:rFonts w:cs="Arial"/>
          <w:bCs/>
          <w:iCs/>
          <w:szCs w:val="20"/>
        </w:rPr>
        <w:t>05</w:t>
      </w:r>
      <w:r w:rsidRPr="00DC1FA3">
        <w:rPr>
          <w:rFonts w:cs="Arial"/>
          <w:bCs/>
          <w:iCs/>
          <w:szCs w:val="20"/>
        </w:rPr>
        <w:t xml:space="preserve"> </w:t>
      </w:r>
      <w:r w:rsidR="00DC1FA3" w:rsidRPr="00DC1FA3">
        <w:rPr>
          <w:rFonts w:cs="Arial"/>
          <w:bCs/>
          <w:iCs/>
          <w:szCs w:val="20"/>
        </w:rPr>
        <w:t>(cinco)</w:t>
      </w:r>
      <w:r w:rsidRPr="00DC1FA3">
        <w:rPr>
          <w:rFonts w:cs="Arial"/>
          <w:bCs/>
          <w:iCs/>
          <w:szCs w:val="20"/>
        </w:rPr>
        <w:t xml:space="preserve"> dias, a contar da data de seu </w:t>
      </w:r>
      <w:proofErr w:type="gramStart"/>
      <w:r w:rsidRPr="00DC1FA3">
        <w:rPr>
          <w:rFonts w:cs="Arial"/>
          <w:bCs/>
          <w:iCs/>
          <w:szCs w:val="20"/>
        </w:rPr>
        <w:t>recebimento</w:t>
      </w:r>
      <w:proofErr w:type="gramEnd"/>
      <w:r w:rsidRPr="00DC1FA3">
        <w:rPr>
          <w:rFonts w:cs="Arial"/>
          <w:bCs/>
          <w:i/>
          <w:iCs/>
          <w:szCs w:val="20"/>
        </w:rPr>
        <w:t xml:space="preserve"> </w:t>
      </w:r>
    </w:p>
    <w:p w14:paraId="556657EF" w14:textId="77777777" w:rsidR="00CF314D" w:rsidRPr="00346F4E" w:rsidRDefault="00CF314D" w:rsidP="0081065D">
      <w:pPr>
        <w:pStyle w:val="PargrafodaLista"/>
        <w:numPr>
          <w:ilvl w:val="1"/>
          <w:numId w:val="1"/>
        </w:numPr>
        <w:spacing w:before="120" w:line="276" w:lineRule="auto"/>
        <w:ind w:left="425" w:firstLine="0"/>
        <w:jc w:val="both"/>
        <w:rPr>
          <w:rFonts w:cs="Arial"/>
          <w:color w:val="000000"/>
          <w:szCs w:val="20"/>
        </w:rPr>
      </w:pPr>
      <w:r w:rsidRPr="00346F4E">
        <w:rPr>
          <w:rFonts w:cs="Arial"/>
          <w:color w:val="000000"/>
          <w:szCs w:val="20"/>
        </w:rPr>
        <w:t>O prazo previsto para assinatura ou aceite poderá ser prorrogado, por igual período, por solicitação justificada do adjudicatário e aceita pela Administração.</w:t>
      </w:r>
    </w:p>
    <w:p w14:paraId="556657F2" w14:textId="77777777" w:rsidR="000F104D" w:rsidRPr="00346F4E" w:rsidRDefault="000F104D" w:rsidP="00976DA1">
      <w:pPr>
        <w:pStyle w:val="Nivel1"/>
      </w:pPr>
      <w:r w:rsidRPr="00346F4E">
        <w:lastRenderedPageBreak/>
        <w:t>D</w:t>
      </w:r>
      <w:r w:rsidR="00626431" w:rsidRPr="00346F4E">
        <w:t>O REAJUSTE</w:t>
      </w:r>
    </w:p>
    <w:p w14:paraId="556657F3" w14:textId="77777777" w:rsidR="000F104D" w:rsidRPr="00346F4E" w:rsidRDefault="001F0A01"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preço é fixo e irreajustável.</w:t>
      </w:r>
    </w:p>
    <w:p w14:paraId="556657F4" w14:textId="77777777" w:rsidR="000F104D" w:rsidRPr="00346F4E" w:rsidRDefault="000F104D" w:rsidP="00976DA1">
      <w:pPr>
        <w:pStyle w:val="Nivel1"/>
      </w:pPr>
      <w:r w:rsidRPr="00346F4E">
        <w:t>DA ENTREGA E DO RECEBIMENTO DO OBJETO E DA FISCALIZAÇÃO</w:t>
      </w:r>
    </w:p>
    <w:p w14:paraId="556657F5" w14:textId="77777777" w:rsidR="00FE56B1" w:rsidRPr="00346F4E" w:rsidRDefault="000F104D" w:rsidP="00493210">
      <w:pPr>
        <w:numPr>
          <w:ilvl w:val="1"/>
          <w:numId w:val="1"/>
        </w:numPr>
        <w:spacing w:before="120" w:after="120" w:line="276" w:lineRule="auto"/>
        <w:ind w:left="425" w:firstLine="0"/>
        <w:jc w:val="both"/>
        <w:rPr>
          <w:rFonts w:cs="Arial"/>
          <w:szCs w:val="20"/>
        </w:rPr>
      </w:pPr>
      <w:r w:rsidRPr="00346F4E">
        <w:rPr>
          <w:rFonts w:cs="Arial"/>
          <w:szCs w:val="20"/>
          <w:lang w:eastAsia="en-US"/>
        </w:rPr>
        <w:t>Os critérios de recebimento e aceitação do objeto e de fiscalização estão previstos no Termo de Referência</w:t>
      </w:r>
      <w:r w:rsidR="00696FB1" w:rsidRPr="00346F4E">
        <w:rPr>
          <w:rFonts w:cs="Arial"/>
          <w:szCs w:val="20"/>
          <w:lang w:eastAsia="en-US"/>
        </w:rPr>
        <w:t>.</w:t>
      </w:r>
    </w:p>
    <w:p w14:paraId="556657F6" w14:textId="77777777" w:rsidR="000F104D" w:rsidRPr="00346F4E" w:rsidRDefault="000F104D" w:rsidP="00976DA1">
      <w:pPr>
        <w:pStyle w:val="Nivel1"/>
      </w:pPr>
      <w:r w:rsidRPr="00346F4E">
        <w:rPr>
          <w:lang w:eastAsia="en-US"/>
        </w:rPr>
        <w:t xml:space="preserve"> DAS OBRIGAÇÕES DA CONTRATANTE E DA CONTRATADA</w:t>
      </w:r>
    </w:p>
    <w:p w14:paraId="556657F7" w14:textId="77777777" w:rsidR="000F104D" w:rsidRPr="00346F4E" w:rsidRDefault="000F104D" w:rsidP="00493210">
      <w:pPr>
        <w:numPr>
          <w:ilvl w:val="1"/>
          <w:numId w:val="1"/>
        </w:numPr>
        <w:spacing w:before="120" w:after="120" w:line="276" w:lineRule="auto"/>
        <w:ind w:left="425" w:firstLine="0"/>
        <w:jc w:val="both"/>
        <w:rPr>
          <w:rFonts w:cs="Arial"/>
          <w:b/>
          <w:color w:val="000000"/>
          <w:szCs w:val="20"/>
        </w:rPr>
      </w:pPr>
      <w:r w:rsidRPr="00346F4E">
        <w:rPr>
          <w:rFonts w:cs="Arial"/>
          <w:color w:val="000000"/>
          <w:szCs w:val="20"/>
          <w:lang w:eastAsia="en-US"/>
        </w:rPr>
        <w:t>As obrigações da Contratante e da Contratada são as estabelecidas no Termo de Referência.</w:t>
      </w:r>
      <w:r w:rsidRPr="00346F4E">
        <w:rPr>
          <w:rFonts w:cs="Arial"/>
          <w:b/>
          <w:color w:val="000000"/>
          <w:szCs w:val="20"/>
        </w:rPr>
        <w:t xml:space="preserve"> </w:t>
      </w:r>
    </w:p>
    <w:p w14:paraId="77E19516" w14:textId="77777777" w:rsidR="00192432" w:rsidRPr="00FC32E9" w:rsidRDefault="00192432" w:rsidP="00192432">
      <w:pPr>
        <w:pStyle w:val="Nivel1"/>
      </w:pPr>
      <w:r w:rsidRPr="00FC32E9">
        <w:t>DO PAGAMENTO</w:t>
      </w:r>
    </w:p>
    <w:p w14:paraId="7FC48E0D" w14:textId="5B88B7B2" w:rsidR="00B35189" w:rsidRDefault="00B35189" w:rsidP="00B35189">
      <w:pPr>
        <w:pStyle w:val="PargrafodaLista"/>
        <w:numPr>
          <w:ilvl w:val="1"/>
          <w:numId w:val="8"/>
        </w:numPr>
        <w:ind w:left="426" w:firstLine="0"/>
        <w:jc w:val="both"/>
        <w:rPr>
          <w:lang w:eastAsia="en-US" w:bidi="en-US"/>
        </w:rPr>
      </w:pPr>
      <w:r>
        <w:rPr>
          <w:lang w:eastAsia="en-US" w:bidi="en-US"/>
        </w:rPr>
        <w:t xml:space="preserve">O pagamento da taxa de concessão deverá ser </w:t>
      </w:r>
      <w:proofErr w:type="gramStart"/>
      <w:r>
        <w:rPr>
          <w:lang w:eastAsia="en-US" w:bidi="en-US"/>
        </w:rPr>
        <w:t>realizada</w:t>
      </w:r>
      <w:proofErr w:type="gramEnd"/>
      <w:r>
        <w:rPr>
          <w:lang w:eastAsia="en-US" w:bidi="en-US"/>
        </w:rPr>
        <w:t xml:space="preserve"> em até 15 (quinze) dias antes da realização do evento.</w:t>
      </w:r>
    </w:p>
    <w:p w14:paraId="1BCB0C13" w14:textId="5418A6A3" w:rsidR="00B35189" w:rsidRDefault="00B35189" w:rsidP="00B35189">
      <w:pPr>
        <w:pStyle w:val="PargrafodaLista"/>
        <w:numPr>
          <w:ilvl w:val="2"/>
          <w:numId w:val="8"/>
        </w:numPr>
        <w:jc w:val="both"/>
        <w:rPr>
          <w:lang w:eastAsia="en-US" w:bidi="en-US"/>
        </w:rPr>
      </w:pPr>
      <w:r w:rsidRPr="00B35189">
        <w:rPr>
          <w:lang w:eastAsia="en-US" w:bidi="en-US"/>
        </w:rPr>
        <w:t xml:space="preserve">É responsabilidade </w:t>
      </w:r>
      <w:proofErr w:type="gramStart"/>
      <w:r w:rsidRPr="00B35189">
        <w:rPr>
          <w:lang w:eastAsia="en-US" w:bidi="en-US"/>
        </w:rPr>
        <w:t>da CONCESSIONÁRIA retirar</w:t>
      </w:r>
      <w:proofErr w:type="gramEnd"/>
      <w:r w:rsidRPr="00B35189">
        <w:rPr>
          <w:lang w:eastAsia="en-US" w:bidi="en-US"/>
        </w:rPr>
        <w:t xml:space="preserve"> o boleto emitido pela CONCEDENTE para efetuar o pagamento no prazo estipulado no item </w:t>
      </w:r>
      <w:r>
        <w:rPr>
          <w:lang w:eastAsia="en-US" w:bidi="en-US"/>
        </w:rPr>
        <w:t>1</w:t>
      </w:r>
      <w:r w:rsidRPr="00B35189">
        <w:rPr>
          <w:lang w:eastAsia="en-US" w:bidi="en-US"/>
        </w:rPr>
        <w:t xml:space="preserve">6.1. </w:t>
      </w:r>
      <w:r>
        <w:rPr>
          <w:lang w:eastAsia="en-US" w:bidi="en-US"/>
        </w:rPr>
        <w:tab/>
      </w:r>
    </w:p>
    <w:p w14:paraId="4154A776" w14:textId="77777777" w:rsidR="00DC1FA3" w:rsidRPr="00576BFD" w:rsidRDefault="00DC1FA3" w:rsidP="00B35189">
      <w:pPr>
        <w:pStyle w:val="PargrafodaLista"/>
        <w:numPr>
          <w:ilvl w:val="1"/>
          <w:numId w:val="8"/>
        </w:numPr>
        <w:ind w:left="426" w:firstLine="0"/>
        <w:jc w:val="both"/>
        <w:rPr>
          <w:lang w:eastAsia="en-US" w:bidi="en-US"/>
        </w:rPr>
      </w:pPr>
      <w:r w:rsidRPr="00576BFD">
        <w:rPr>
          <w:lang w:eastAsia="en-US" w:bidi="en-US"/>
        </w:rPr>
        <w:t xml:space="preserve">O atraso no pagamento da concessão ou demais encargos implicará na aplicação de multa de 2% sobre o valor atualizado da fatura além de juros de 0,1% ao dia, independentemente da possibilidade de rescisão do Termo de Concessão. </w:t>
      </w:r>
    </w:p>
    <w:p w14:paraId="571B4FFF" w14:textId="272E7CB7" w:rsidR="00DC1FA3" w:rsidRPr="00576BFD" w:rsidRDefault="00DC1FA3" w:rsidP="00B35189">
      <w:pPr>
        <w:pStyle w:val="PargrafodaLista"/>
        <w:numPr>
          <w:ilvl w:val="1"/>
          <w:numId w:val="8"/>
        </w:numPr>
        <w:ind w:left="426" w:firstLine="0"/>
        <w:jc w:val="both"/>
        <w:rPr>
          <w:lang w:eastAsia="en-US" w:bidi="en-US"/>
        </w:rPr>
      </w:pPr>
      <w:proofErr w:type="gramStart"/>
      <w:r w:rsidRPr="00576BFD">
        <w:rPr>
          <w:lang w:eastAsia="en-US" w:bidi="en-US"/>
        </w:rPr>
        <w:t>A não</w:t>
      </w:r>
      <w:proofErr w:type="gramEnd"/>
      <w:r w:rsidRPr="00576BFD">
        <w:rPr>
          <w:lang w:eastAsia="en-US" w:bidi="en-US"/>
        </w:rPr>
        <w:t xml:space="preserve"> retirada do boleto até a data estabelecida em contrato não pode ser usada como justificativa para o não pagamento de qualquer contraprestação.</w:t>
      </w:r>
    </w:p>
    <w:p w14:paraId="4DD8BFCE" w14:textId="3D73346C" w:rsidR="00DC1FA3" w:rsidRPr="00576BFD" w:rsidRDefault="00DC1FA3" w:rsidP="00B35189">
      <w:pPr>
        <w:pStyle w:val="PargrafodaLista"/>
        <w:numPr>
          <w:ilvl w:val="1"/>
          <w:numId w:val="8"/>
        </w:numPr>
        <w:ind w:left="426" w:firstLine="0"/>
        <w:jc w:val="both"/>
        <w:rPr>
          <w:lang w:eastAsia="en-US" w:bidi="en-US"/>
        </w:rPr>
      </w:pPr>
      <w:r w:rsidRPr="00576BFD">
        <w:rPr>
          <w:lang w:eastAsia="en-US" w:bidi="en-US"/>
        </w:rPr>
        <w:t xml:space="preserve">Depois de realizado o pagamento, a Concessionária deverá fornecer cópia de comprovante à CONCEDENTE sempre que solicitado. </w:t>
      </w:r>
    </w:p>
    <w:p w14:paraId="5566581D" w14:textId="77777777" w:rsidR="000F104D" w:rsidRPr="00346F4E" w:rsidRDefault="000F104D" w:rsidP="00976DA1">
      <w:pPr>
        <w:pStyle w:val="Nivel1"/>
      </w:pPr>
      <w:r w:rsidRPr="00346F4E">
        <w:t>DAS SANÇÕES ADMINISTRATIVAS.</w:t>
      </w:r>
    </w:p>
    <w:p w14:paraId="5566581E" w14:textId="77777777" w:rsidR="000F104D" w:rsidRPr="00346F4E" w:rsidRDefault="000F104D" w:rsidP="00493210">
      <w:pPr>
        <w:numPr>
          <w:ilvl w:val="1"/>
          <w:numId w:val="1"/>
        </w:numPr>
        <w:spacing w:before="120" w:after="120" w:line="276" w:lineRule="auto"/>
        <w:ind w:left="425" w:firstLine="0"/>
        <w:jc w:val="both"/>
        <w:rPr>
          <w:rFonts w:cs="Arial"/>
          <w:szCs w:val="20"/>
          <w:shd w:val="clear" w:color="auto" w:fill="FFFFFF"/>
        </w:rPr>
      </w:pPr>
      <w:r w:rsidRPr="00346F4E">
        <w:rPr>
          <w:rFonts w:cs="Arial"/>
          <w:szCs w:val="20"/>
          <w:shd w:val="clear" w:color="auto" w:fill="FFFFFF"/>
        </w:rPr>
        <w:t xml:space="preserve">Comete infração administrativa, nos termos da Lei nº 10.520, de 2002, o licitante/adjudicatário que: </w:t>
      </w:r>
    </w:p>
    <w:p w14:paraId="5566581F"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46F4E">
        <w:rPr>
          <w:rFonts w:cs="Arial"/>
          <w:szCs w:val="20"/>
          <w:shd w:val="clear" w:color="auto" w:fill="FFFFFF"/>
        </w:rPr>
        <w:t>não</w:t>
      </w:r>
      <w:proofErr w:type="gramEnd"/>
      <w:r w:rsidRPr="00346F4E">
        <w:rPr>
          <w:rFonts w:cs="Arial"/>
          <w:szCs w:val="20"/>
          <w:shd w:val="clear" w:color="auto" w:fill="FFFFFF"/>
        </w:rPr>
        <w:t xml:space="preserve"> assinar o termo de contrato</w:t>
      </w:r>
      <w:r w:rsidR="00F93169" w:rsidRPr="00346F4E">
        <w:rPr>
          <w:rFonts w:cs="Arial"/>
          <w:szCs w:val="20"/>
          <w:shd w:val="clear" w:color="auto" w:fill="FFFFFF"/>
        </w:rPr>
        <w:t xml:space="preserve"> ou aceitar/retirar o instrumento equivalente</w:t>
      </w:r>
      <w:r w:rsidRPr="00346F4E">
        <w:rPr>
          <w:rFonts w:cs="Arial"/>
          <w:szCs w:val="20"/>
          <w:shd w:val="clear" w:color="auto" w:fill="FFFFFF"/>
        </w:rPr>
        <w:t>, quando convocado dentro do prazo de validade da proposta;</w:t>
      </w:r>
    </w:p>
    <w:p w14:paraId="55665820"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46F4E">
        <w:rPr>
          <w:rFonts w:cs="Arial"/>
          <w:szCs w:val="20"/>
          <w:shd w:val="clear" w:color="auto" w:fill="FFFFFF"/>
        </w:rPr>
        <w:t>apresentar</w:t>
      </w:r>
      <w:proofErr w:type="gramEnd"/>
      <w:r w:rsidRPr="00346F4E">
        <w:rPr>
          <w:rFonts w:cs="Arial"/>
          <w:szCs w:val="20"/>
          <w:shd w:val="clear" w:color="auto" w:fill="FFFFFF"/>
        </w:rPr>
        <w:t xml:space="preserve"> documentação falsa;</w:t>
      </w:r>
    </w:p>
    <w:p w14:paraId="55665821"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46F4E">
        <w:rPr>
          <w:rFonts w:cs="Arial"/>
          <w:szCs w:val="20"/>
          <w:shd w:val="clear" w:color="auto" w:fill="FFFFFF"/>
        </w:rPr>
        <w:t>deixar</w:t>
      </w:r>
      <w:proofErr w:type="gramEnd"/>
      <w:r w:rsidRPr="00346F4E">
        <w:rPr>
          <w:rFonts w:cs="Arial"/>
          <w:szCs w:val="20"/>
          <w:shd w:val="clear" w:color="auto" w:fill="FFFFFF"/>
        </w:rPr>
        <w:t xml:space="preserve"> de entregar os documentos exigidos no certame;</w:t>
      </w:r>
    </w:p>
    <w:p w14:paraId="55665822"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46F4E">
        <w:rPr>
          <w:rFonts w:cs="Arial"/>
          <w:szCs w:val="20"/>
        </w:rPr>
        <w:t>ensejar</w:t>
      </w:r>
      <w:proofErr w:type="gramEnd"/>
      <w:r w:rsidRPr="00346F4E">
        <w:rPr>
          <w:rFonts w:cs="Arial"/>
          <w:szCs w:val="20"/>
        </w:rPr>
        <w:t xml:space="preserve"> o retardamento da execução do objeto;</w:t>
      </w:r>
    </w:p>
    <w:p w14:paraId="55665823"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46F4E">
        <w:rPr>
          <w:rFonts w:cs="Arial"/>
          <w:szCs w:val="20"/>
          <w:shd w:val="clear" w:color="auto" w:fill="FFFFFF"/>
        </w:rPr>
        <w:t>não</w:t>
      </w:r>
      <w:proofErr w:type="gramEnd"/>
      <w:r w:rsidRPr="00346F4E">
        <w:rPr>
          <w:rFonts w:cs="Arial"/>
          <w:szCs w:val="20"/>
          <w:shd w:val="clear" w:color="auto" w:fill="FFFFFF"/>
        </w:rPr>
        <w:t xml:space="preserve"> mantiver a proposta;</w:t>
      </w:r>
    </w:p>
    <w:p w14:paraId="55665824" w14:textId="77777777" w:rsidR="00FD10E0"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46F4E">
        <w:rPr>
          <w:rFonts w:cs="Arial"/>
          <w:szCs w:val="20"/>
          <w:shd w:val="clear" w:color="auto" w:fill="FFFFFF"/>
        </w:rPr>
        <w:t>cometer</w:t>
      </w:r>
      <w:proofErr w:type="gramEnd"/>
      <w:r w:rsidRPr="00346F4E">
        <w:rPr>
          <w:rFonts w:cs="Arial"/>
          <w:szCs w:val="20"/>
          <w:shd w:val="clear" w:color="auto" w:fill="FFFFFF"/>
        </w:rPr>
        <w:t xml:space="preserve"> fraude fiscal</w:t>
      </w:r>
      <w:r w:rsidR="00FD10E0" w:rsidRPr="00346F4E">
        <w:rPr>
          <w:rFonts w:cs="Arial"/>
          <w:szCs w:val="20"/>
          <w:shd w:val="clear" w:color="auto" w:fill="FFFFFF"/>
        </w:rPr>
        <w:t>;</w:t>
      </w:r>
    </w:p>
    <w:p w14:paraId="55665825" w14:textId="77777777" w:rsidR="00FD10E0" w:rsidRPr="00346F4E" w:rsidRDefault="00FD10E0"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proofErr w:type="gramStart"/>
      <w:r w:rsidRPr="00346F4E">
        <w:rPr>
          <w:rFonts w:cs="Arial"/>
          <w:szCs w:val="20"/>
          <w:shd w:val="clear" w:color="auto" w:fill="FFFFFF"/>
        </w:rPr>
        <w:t>comportar</w:t>
      </w:r>
      <w:proofErr w:type="gramEnd"/>
      <w:r w:rsidRPr="00346F4E">
        <w:rPr>
          <w:rFonts w:cs="Arial"/>
          <w:szCs w:val="20"/>
          <w:shd w:val="clear" w:color="auto" w:fill="FFFFFF"/>
        </w:rPr>
        <w:t>-se de modo inidôneo;</w:t>
      </w:r>
    </w:p>
    <w:p w14:paraId="55665826" w14:textId="77777777" w:rsidR="00FD10E0" w:rsidRPr="00346F4E" w:rsidRDefault="00FD10E0" w:rsidP="00493210">
      <w:pPr>
        <w:numPr>
          <w:ilvl w:val="1"/>
          <w:numId w:val="1"/>
        </w:numPr>
        <w:spacing w:before="120" w:after="120" w:line="276" w:lineRule="auto"/>
        <w:ind w:left="425" w:firstLine="0"/>
        <w:jc w:val="both"/>
        <w:rPr>
          <w:rFonts w:cs="Arial"/>
          <w:szCs w:val="20"/>
          <w:shd w:val="clear" w:color="auto" w:fill="FFFFFF"/>
        </w:rPr>
      </w:pPr>
      <w:r w:rsidRPr="00346F4E">
        <w:rPr>
          <w:rFonts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5665827" w14:textId="77777777" w:rsidR="000F104D" w:rsidRPr="00346F4E" w:rsidRDefault="000F104D" w:rsidP="00493210">
      <w:pPr>
        <w:numPr>
          <w:ilvl w:val="1"/>
          <w:numId w:val="1"/>
        </w:numPr>
        <w:spacing w:before="120" w:after="120" w:line="276" w:lineRule="auto"/>
        <w:ind w:left="425" w:firstLine="0"/>
        <w:jc w:val="both"/>
        <w:rPr>
          <w:rFonts w:cs="Arial"/>
          <w:szCs w:val="20"/>
          <w:shd w:val="clear" w:color="auto" w:fill="FFFFFF"/>
        </w:rPr>
      </w:pPr>
      <w:r w:rsidRPr="00346F4E">
        <w:rPr>
          <w:rFonts w:cs="Arial"/>
          <w:szCs w:val="20"/>
          <w:shd w:val="clear" w:color="auto" w:fill="FFFFFF"/>
        </w:rPr>
        <w:lastRenderedPageBreak/>
        <w:t>O licitante/adjudicatário que cometer qualquer das infrações discriminadas no subitem anterior ficará sujeito, sem prejuízo da responsabilidade civil e criminal, às seguintes sanções:</w:t>
      </w:r>
    </w:p>
    <w:p w14:paraId="55665828" w14:textId="02F553CC"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346F4E">
        <w:rPr>
          <w:rFonts w:cs="Arial"/>
          <w:szCs w:val="20"/>
          <w:shd w:val="clear" w:color="auto" w:fill="FFFFFF"/>
        </w:rPr>
        <w:t xml:space="preserve">Multa de </w:t>
      </w:r>
      <w:r w:rsidR="00EC2DC5">
        <w:rPr>
          <w:rFonts w:cs="Arial"/>
          <w:szCs w:val="20"/>
          <w:shd w:val="clear" w:color="auto" w:fill="FFFFFF"/>
        </w:rPr>
        <w:t>10</w:t>
      </w:r>
      <w:r w:rsidR="00EC2DC5" w:rsidRPr="00EC2DC5">
        <w:rPr>
          <w:rFonts w:cs="Arial"/>
          <w:szCs w:val="20"/>
          <w:shd w:val="clear" w:color="auto" w:fill="FFFFFF"/>
        </w:rPr>
        <w:t xml:space="preserve"> </w:t>
      </w:r>
      <w:r w:rsidRPr="00EC2DC5">
        <w:rPr>
          <w:rFonts w:cs="Arial"/>
          <w:szCs w:val="20"/>
          <w:shd w:val="clear" w:color="auto" w:fill="FFFFFF"/>
        </w:rPr>
        <w:t xml:space="preserve">% </w:t>
      </w:r>
      <w:r w:rsidR="00EC2DC5" w:rsidRPr="00EC2DC5">
        <w:rPr>
          <w:rFonts w:cs="Arial"/>
          <w:szCs w:val="20"/>
          <w:shd w:val="clear" w:color="auto" w:fill="FFFFFF"/>
        </w:rPr>
        <w:t>(</w:t>
      </w:r>
      <w:r w:rsidR="00EC2DC5">
        <w:rPr>
          <w:rFonts w:cs="Arial"/>
          <w:szCs w:val="20"/>
          <w:shd w:val="clear" w:color="auto" w:fill="FFFFFF"/>
        </w:rPr>
        <w:t>dez</w:t>
      </w:r>
      <w:r w:rsidRPr="00EC2DC5">
        <w:rPr>
          <w:rFonts w:cs="Arial"/>
          <w:szCs w:val="20"/>
          <w:shd w:val="clear" w:color="auto" w:fill="FFFFFF"/>
        </w:rPr>
        <w:t xml:space="preserve"> por cento) </w:t>
      </w:r>
      <w:r w:rsidRPr="00346F4E">
        <w:rPr>
          <w:rFonts w:cs="Arial"/>
          <w:szCs w:val="20"/>
          <w:shd w:val="clear" w:color="auto" w:fill="FFFFFF"/>
        </w:rPr>
        <w:t>sobre o valor estimado do(s) item(s) prejudicado(s) pela conduta do licitante;</w:t>
      </w:r>
    </w:p>
    <w:p w14:paraId="55665829"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szCs w:val="20"/>
          <w:shd w:val="clear" w:color="auto" w:fill="FFFFFF"/>
        </w:rPr>
      </w:pPr>
      <w:r w:rsidRPr="00346F4E">
        <w:rPr>
          <w:rFonts w:cs="Arial"/>
          <w:szCs w:val="20"/>
          <w:shd w:val="clear" w:color="auto" w:fill="FFFFFF"/>
        </w:rPr>
        <w:t>Impedimento de licitar e de contratar com a União e descredenciamento no SICAF, pelo prazo de até cinco anos;</w:t>
      </w:r>
    </w:p>
    <w:p w14:paraId="5566582A" w14:textId="77777777" w:rsidR="000F104D" w:rsidRPr="00346F4E" w:rsidRDefault="000F104D" w:rsidP="00493210">
      <w:pPr>
        <w:numPr>
          <w:ilvl w:val="1"/>
          <w:numId w:val="1"/>
        </w:numPr>
        <w:spacing w:before="120" w:after="120" w:line="276" w:lineRule="auto"/>
        <w:ind w:left="425" w:firstLine="0"/>
        <w:jc w:val="both"/>
        <w:rPr>
          <w:rFonts w:cs="Arial"/>
          <w:szCs w:val="20"/>
        </w:rPr>
      </w:pPr>
      <w:r w:rsidRPr="00346F4E">
        <w:rPr>
          <w:rFonts w:cs="Arial"/>
          <w:szCs w:val="20"/>
          <w:shd w:val="clear" w:color="auto" w:fill="FFFFFF"/>
        </w:rPr>
        <w:t>A penalidade de multa pode ser aplicada cumulativamente com a sanção de impedimento.</w:t>
      </w:r>
    </w:p>
    <w:p w14:paraId="5566582B" w14:textId="77777777" w:rsidR="000F104D" w:rsidRPr="00346F4E" w:rsidRDefault="000F104D" w:rsidP="00493210">
      <w:pPr>
        <w:numPr>
          <w:ilvl w:val="1"/>
          <w:numId w:val="1"/>
        </w:numPr>
        <w:spacing w:before="120" w:after="120" w:line="276" w:lineRule="auto"/>
        <w:ind w:left="425" w:firstLine="0"/>
        <w:jc w:val="both"/>
        <w:rPr>
          <w:rFonts w:cs="Arial"/>
          <w:szCs w:val="20"/>
        </w:rPr>
      </w:pPr>
      <w:r w:rsidRPr="00346F4E">
        <w:rPr>
          <w:rFonts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5566582C" w14:textId="77777777" w:rsidR="000F104D" w:rsidRPr="00346F4E" w:rsidRDefault="000F104D" w:rsidP="00493210">
      <w:pPr>
        <w:numPr>
          <w:ilvl w:val="1"/>
          <w:numId w:val="1"/>
        </w:numPr>
        <w:spacing w:before="120" w:after="120" w:line="276" w:lineRule="auto"/>
        <w:ind w:left="425" w:firstLine="0"/>
        <w:jc w:val="both"/>
        <w:rPr>
          <w:rFonts w:cs="Arial"/>
          <w:szCs w:val="20"/>
        </w:rPr>
      </w:pPr>
      <w:r w:rsidRPr="00346F4E">
        <w:rPr>
          <w:rFonts w:cs="Arial"/>
          <w:szCs w:val="20"/>
        </w:rPr>
        <w:t>A autoridade competente, na aplicação das sanções, levará em consideração a gravidade da conduta do infrator, o caráter educativo da pena, bem como o dano causado à Administração, observado o</w:t>
      </w:r>
      <w:r w:rsidR="004C0E94" w:rsidRPr="00346F4E">
        <w:rPr>
          <w:rFonts w:cs="Arial"/>
          <w:szCs w:val="20"/>
        </w:rPr>
        <w:t xml:space="preserve"> princípio da proporcionalidade.</w:t>
      </w:r>
    </w:p>
    <w:p w14:paraId="5566582D" w14:textId="77777777" w:rsidR="000F104D" w:rsidRPr="00346F4E" w:rsidRDefault="000F104D" w:rsidP="00493210">
      <w:pPr>
        <w:numPr>
          <w:ilvl w:val="1"/>
          <w:numId w:val="1"/>
        </w:numPr>
        <w:spacing w:before="120" w:after="120" w:line="276" w:lineRule="auto"/>
        <w:ind w:left="425" w:firstLine="0"/>
        <w:jc w:val="both"/>
        <w:rPr>
          <w:rFonts w:cs="Arial"/>
          <w:szCs w:val="20"/>
        </w:rPr>
      </w:pPr>
      <w:r w:rsidRPr="00346F4E">
        <w:rPr>
          <w:rFonts w:cs="Arial"/>
          <w:szCs w:val="20"/>
        </w:rPr>
        <w:t>As penalidades serão obrigatoriamente registradas no SICAF.</w:t>
      </w:r>
    </w:p>
    <w:p w14:paraId="5566582E" w14:textId="77777777" w:rsidR="000F104D" w:rsidRPr="00346F4E" w:rsidRDefault="000F104D" w:rsidP="00493210">
      <w:pPr>
        <w:numPr>
          <w:ilvl w:val="1"/>
          <w:numId w:val="1"/>
        </w:numPr>
        <w:spacing w:before="120" w:after="120" w:line="276" w:lineRule="auto"/>
        <w:ind w:left="425" w:firstLine="0"/>
        <w:jc w:val="both"/>
        <w:rPr>
          <w:rFonts w:cs="Arial"/>
          <w:szCs w:val="20"/>
        </w:rPr>
      </w:pPr>
      <w:r w:rsidRPr="00346F4E">
        <w:rPr>
          <w:rFonts w:cs="Arial"/>
          <w:szCs w:val="20"/>
        </w:rPr>
        <w:t xml:space="preserve">As sanções por atos praticados no decorrer da contratação estão previstas no Termo de </w:t>
      </w:r>
      <w:r w:rsidR="004E35AA" w:rsidRPr="00346F4E">
        <w:rPr>
          <w:rFonts w:cs="Arial"/>
          <w:szCs w:val="20"/>
        </w:rPr>
        <w:t>Referência</w:t>
      </w:r>
      <w:r w:rsidRPr="00346F4E">
        <w:rPr>
          <w:rFonts w:cs="Arial"/>
          <w:szCs w:val="20"/>
        </w:rPr>
        <w:t>.</w:t>
      </w:r>
    </w:p>
    <w:p w14:paraId="5566582F" w14:textId="77777777" w:rsidR="004C0E94" w:rsidRPr="00346F4E" w:rsidRDefault="000F104D" w:rsidP="00976DA1">
      <w:pPr>
        <w:pStyle w:val="Nivel1"/>
      </w:pPr>
      <w:r w:rsidRPr="00346F4E">
        <w:t>DA IMPUGNAÇÃO AO EDITAL E DO PEDIDO DE ESCLARECIMENTO</w:t>
      </w:r>
    </w:p>
    <w:p w14:paraId="55665830" w14:textId="77777777" w:rsidR="004C0E94"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Até 02 (dois) dias úteis antes da data designada para a abertura da sessão pública, qualquer pes</w:t>
      </w:r>
      <w:r w:rsidR="004C0E94" w:rsidRPr="00346F4E">
        <w:rPr>
          <w:rFonts w:cs="Arial"/>
          <w:color w:val="000000"/>
          <w:szCs w:val="20"/>
        </w:rPr>
        <w:t>soa poderá impugnar este Edital.</w:t>
      </w:r>
    </w:p>
    <w:p w14:paraId="55665831" w14:textId="5101F01C" w:rsidR="000F104D" w:rsidRPr="00383F7C" w:rsidRDefault="000F104D" w:rsidP="00493210">
      <w:pPr>
        <w:numPr>
          <w:ilvl w:val="1"/>
          <w:numId w:val="1"/>
        </w:numPr>
        <w:spacing w:before="120" w:after="120" w:line="276" w:lineRule="auto"/>
        <w:ind w:left="425" w:firstLine="0"/>
        <w:jc w:val="both"/>
        <w:rPr>
          <w:rFonts w:cs="Arial"/>
          <w:szCs w:val="20"/>
        </w:rPr>
      </w:pPr>
      <w:r w:rsidRPr="00346F4E">
        <w:rPr>
          <w:rFonts w:cs="Arial"/>
          <w:color w:val="000000"/>
          <w:szCs w:val="20"/>
        </w:rPr>
        <w:t xml:space="preserve">A impugnação poderá ser realizada por forma eletrônica, pelo e-mail </w:t>
      </w:r>
      <w:r w:rsidR="00383F7C" w:rsidRPr="00383F7C">
        <w:rPr>
          <w:rFonts w:cs="Arial"/>
          <w:szCs w:val="20"/>
        </w:rPr>
        <w:t>licitacao@ifpb.edu.br</w:t>
      </w:r>
      <w:r w:rsidRPr="00383F7C">
        <w:rPr>
          <w:rFonts w:cs="Arial"/>
          <w:szCs w:val="20"/>
        </w:rPr>
        <w:t xml:space="preserve"> </w:t>
      </w:r>
      <w:r w:rsidRPr="00346F4E">
        <w:rPr>
          <w:rFonts w:cs="Arial"/>
          <w:color w:val="000000"/>
          <w:szCs w:val="20"/>
        </w:rPr>
        <w:t xml:space="preserve">ou por petição dirigida ou protocolada no endereço </w:t>
      </w:r>
      <w:r w:rsidR="00383F7C" w:rsidRPr="00383F7C">
        <w:rPr>
          <w:rFonts w:cs="Arial"/>
          <w:szCs w:val="20"/>
        </w:rPr>
        <w:t>constante no preâmbulo deste edital</w:t>
      </w:r>
      <w:r w:rsidRPr="00383F7C">
        <w:rPr>
          <w:rFonts w:cs="Arial"/>
          <w:szCs w:val="20"/>
        </w:rPr>
        <w:t>.</w:t>
      </w:r>
    </w:p>
    <w:p w14:paraId="55665834"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Caberá ao Pregoeiro decidir sobre a impugnação no prazo de até vinte e quatro horas.</w:t>
      </w:r>
    </w:p>
    <w:p w14:paraId="55665835"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Acolhida a impugnação, será definida e publicada nova data para a realização do certame.</w:t>
      </w:r>
    </w:p>
    <w:p w14:paraId="55665836"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46F4E">
        <w:rPr>
          <w:rFonts w:cs="Arial"/>
          <w:bCs/>
          <w:szCs w:val="20"/>
          <w:lang w:eastAsia="en-US"/>
        </w:rPr>
        <w:t>exclusivamente por meio eletrônico via internet, no endereço indicado no Edital.</w:t>
      </w:r>
    </w:p>
    <w:p w14:paraId="55665837"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As impugnações e pedidos de esclarecimentos não suspendem os prazos previstos no certame.</w:t>
      </w:r>
    </w:p>
    <w:p w14:paraId="55665838"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As respostas às impugnações e os esclarecimentos prestados pelo Pregoeiro serão entranhados nos autos do processo licitatório e estarão disponíveis para consulta por qualquer interessado.</w:t>
      </w:r>
    </w:p>
    <w:p w14:paraId="55665839" w14:textId="77777777" w:rsidR="008E673B" w:rsidRPr="00346F4E" w:rsidRDefault="000F104D" w:rsidP="00976DA1">
      <w:pPr>
        <w:pStyle w:val="Nivel1"/>
      </w:pPr>
      <w:r w:rsidRPr="00346F4E">
        <w:lastRenderedPageBreak/>
        <w:t>DAS DISPOSIÇÕES GERAIS</w:t>
      </w:r>
    </w:p>
    <w:p w14:paraId="5566583A"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346F4E">
        <w:rPr>
          <w:rFonts w:cs="Arial"/>
          <w:color w:val="000000"/>
          <w:szCs w:val="20"/>
        </w:rPr>
        <w:t>Pregoeiro</w:t>
      </w:r>
      <w:r w:rsidRPr="00346F4E">
        <w:rPr>
          <w:rFonts w:cs="Arial"/>
          <w:color w:val="000000"/>
          <w:szCs w:val="20"/>
        </w:rPr>
        <w:t xml:space="preserve">.  </w:t>
      </w:r>
    </w:p>
    <w:p w14:paraId="5566583B"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No julgamento das propostas e da habilitação, o </w:t>
      </w:r>
      <w:r w:rsidR="00E17E25" w:rsidRPr="00346F4E">
        <w:rPr>
          <w:rFonts w:cs="Arial"/>
          <w:color w:val="000000"/>
          <w:szCs w:val="20"/>
        </w:rPr>
        <w:t>Pregoeiro</w:t>
      </w:r>
      <w:r w:rsidRPr="00346F4E">
        <w:rPr>
          <w:rFonts w:cs="Arial"/>
          <w:color w:val="00000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566583C"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A homologação do resultado desta licitação não </w:t>
      </w:r>
      <w:r w:rsidR="008E673B" w:rsidRPr="00346F4E">
        <w:rPr>
          <w:rFonts w:cs="Arial"/>
          <w:color w:val="000000"/>
          <w:szCs w:val="20"/>
        </w:rPr>
        <w:t>implicará direito à contratação.</w:t>
      </w:r>
    </w:p>
    <w:p w14:paraId="5566583D"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346F4E">
        <w:rPr>
          <w:rFonts w:cs="Arial"/>
          <w:color w:val="000000"/>
          <w:szCs w:val="20"/>
        </w:rPr>
        <w:t xml:space="preserve"> </w:t>
      </w:r>
    </w:p>
    <w:p w14:paraId="5566583E"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5566583F"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Na contagem dos prazos estabelecidos neste Edital e seus Anexos, excluir-se-á o dia do início e incluir-se-á o do vencimento. Só se iniciam e vencem os prazos em dias de expediente na Administração.</w:t>
      </w:r>
    </w:p>
    <w:p w14:paraId="55665840"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55665841"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Em caso de divergência entre disposições deste Edital e de seus anexos ou demais peças que compõem o processo, prevalecerá as deste Edital.</w:t>
      </w:r>
    </w:p>
    <w:p w14:paraId="55665842" w14:textId="4F644544" w:rsidR="008E673B" w:rsidRPr="00383F7C" w:rsidRDefault="000F104D" w:rsidP="00493210">
      <w:pPr>
        <w:numPr>
          <w:ilvl w:val="1"/>
          <w:numId w:val="1"/>
        </w:numPr>
        <w:spacing w:before="120" w:after="120" w:line="276" w:lineRule="auto"/>
        <w:ind w:left="425" w:firstLine="0"/>
        <w:jc w:val="both"/>
        <w:rPr>
          <w:rFonts w:cs="Arial"/>
          <w:szCs w:val="20"/>
        </w:rPr>
      </w:pPr>
      <w:r w:rsidRPr="00383F7C">
        <w:rPr>
          <w:rFonts w:cs="Arial"/>
          <w:szCs w:val="20"/>
        </w:rPr>
        <w:t xml:space="preserve">O Edital está disponibilizado, na íntegra, no endereço eletrônico </w:t>
      </w:r>
      <w:r w:rsidR="00383F7C" w:rsidRPr="00383F7C">
        <w:rPr>
          <w:rFonts w:cs="Arial"/>
          <w:szCs w:val="20"/>
        </w:rPr>
        <w:t>www.ifpb.edu.br</w:t>
      </w:r>
      <w:r w:rsidRPr="00383F7C">
        <w:rPr>
          <w:rFonts w:cs="Arial"/>
          <w:szCs w:val="20"/>
        </w:rPr>
        <w:t xml:space="preserve">, e também poderão ser lidos e/ou obtidos no endereço </w:t>
      </w:r>
      <w:r w:rsidR="00383F7C" w:rsidRPr="00383F7C">
        <w:rPr>
          <w:rFonts w:cs="Arial"/>
          <w:szCs w:val="20"/>
        </w:rPr>
        <w:t>constante no preâmbulo deste edital</w:t>
      </w:r>
      <w:r w:rsidRPr="00383F7C">
        <w:rPr>
          <w:rFonts w:cs="Arial"/>
          <w:szCs w:val="20"/>
        </w:rPr>
        <w:t xml:space="preserve">, nos dias úteis, no horário das </w:t>
      </w:r>
      <w:r w:rsidR="00383F7C" w:rsidRPr="00383F7C">
        <w:rPr>
          <w:rFonts w:cs="Arial"/>
          <w:szCs w:val="20"/>
        </w:rPr>
        <w:t>08</w:t>
      </w:r>
      <w:r w:rsidRPr="00383F7C">
        <w:rPr>
          <w:rFonts w:cs="Arial"/>
          <w:szCs w:val="20"/>
        </w:rPr>
        <w:t xml:space="preserve"> horas às </w:t>
      </w:r>
      <w:r w:rsidR="00383F7C" w:rsidRPr="00383F7C">
        <w:rPr>
          <w:rFonts w:cs="Arial"/>
          <w:szCs w:val="20"/>
        </w:rPr>
        <w:t>18</w:t>
      </w:r>
      <w:r w:rsidRPr="00383F7C">
        <w:rPr>
          <w:rFonts w:cs="Arial"/>
          <w:szCs w:val="20"/>
        </w:rPr>
        <w:t xml:space="preserve"> horas, mesmo endereço e período no qual os autos do processo administrativo permanecerão com vista franqueada aos interessados.</w:t>
      </w:r>
    </w:p>
    <w:p w14:paraId="55665843" w14:textId="77777777" w:rsidR="008E673B"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Integram este Edital, para todos os fins e efeitos, os seguintes anexos:</w:t>
      </w:r>
    </w:p>
    <w:p w14:paraId="70477679" w14:textId="77777777" w:rsidR="00192432" w:rsidRPr="00FC32E9" w:rsidRDefault="00192432" w:rsidP="00192432">
      <w:pPr>
        <w:tabs>
          <w:tab w:val="left" w:pos="1440"/>
        </w:tabs>
        <w:autoSpaceDE w:val="0"/>
        <w:snapToGrid w:val="0"/>
        <w:spacing w:before="120" w:after="120" w:line="276" w:lineRule="auto"/>
        <w:ind w:left="1071"/>
        <w:jc w:val="both"/>
        <w:rPr>
          <w:rFonts w:cs="Arial"/>
          <w:szCs w:val="20"/>
        </w:rPr>
      </w:pPr>
      <w:r w:rsidRPr="00FC32E9">
        <w:rPr>
          <w:rFonts w:cs="Arial"/>
          <w:szCs w:val="20"/>
        </w:rPr>
        <w:t>ANEXO I - Termo de Referência;</w:t>
      </w:r>
    </w:p>
    <w:p w14:paraId="25F8D008" w14:textId="1E807A53" w:rsidR="00AC0665" w:rsidRDefault="00AC0665" w:rsidP="00AC0665">
      <w:pPr>
        <w:tabs>
          <w:tab w:val="left" w:pos="1440"/>
        </w:tabs>
        <w:autoSpaceDE w:val="0"/>
        <w:snapToGrid w:val="0"/>
        <w:spacing w:before="120" w:after="120" w:line="276" w:lineRule="auto"/>
        <w:ind w:left="1071"/>
        <w:jc w:val="both"/>
        <w:rPr>
          <w:rFonts w:cs="Times New Roman"/>
          <w:szCs w:val="20"/>
        </w:rPr>
      </w:pPr>
      <w:r w:rsidRPr="00FC32E9">
        <w:rPr>
          <w:rFonts w:cs="Times New Roman"/>
          <w:szCs w:val="20"/>
        </w:rPr>
        <w:t>ANEXO II - Minuta do Termo de Concessão de Uso;</w:t>
      </w:r>
    </w:p>
    <w:p w14:paraId="49498351" w14:textId="207938DB" w:rsidR="00F371A7" w:rsidRPr="00FC32E9" w:rsidRDefault="00F371A7" w:rsidP="00AC0665">
      <w:pPr>
        <w:tabs>
          <w:tab w:val="left" w:pos="1440"/>
        </w:tabs>
        <w:autoSpaceDE w:val="0"/>
        <w:snapToGrid w:val="0"/>
        <w:spacing w:before="120" w:after="120" w:line="276" w:lineRule="auto"/>
        <w:ind w:left="1071"/>
        <w:jc w:val="both"/>
        <w:rPr>
          <w:rFonts w:cs="Arial"/>
          <w:iCs/>
          <w:color w:val="FF0000"/>
          <w:szCs w:val="20"/>
        </w:rPr>
      </w:pPr>
      <w:r>
        <w:rPr>
          <w:rFonts w:cs="Times New Roman"/>
          <w:szCs w:val="20"/>
        </w:rPr>
        <w:t>ANEXO III – Planta Baixa do Espaço.</w:t>
      </w:r>
    </w:p>
    <w:p w14:paraId="55665849" w14:textId="77777777" w:rsidR="000F104D" w:rsidRPr="00346F4E" w:rsidRDefault="000F104D" w:rsidP="00383F7C">
      <w:pPr>
        <w:spacing w:after="120" w:line="276" w:lineRule="auto"/>
        <w:ind w:right="-15"/>
        <w:jc w:val="right"/>
        <w:rPr>
          <w:rFonts w:cs="Arial"/>
          <w:iCs/>
          <w:color w:val="000000"/>
          <w:szCs w:val="20"/>
        </w:rPr>
      </w:pPr>
    </w:p>
    <w:p w14:paraId="5566584A" w14:textId="4EC727AA" w:rsidR="000F104D" w:rsidRPr="00346F4E" w:rsidRDefault="00383F7C" w:rsidP="00383F7C">
      <w:pPr>
        <w:spacing w:after="120" w:line="276" w:lineRule="auto"/>
        <w:ind w:left="360" w:right="-15"/>
        <w:jc w:val="right"/>
        <w:rPr>
          <w:rFonts w:cs="Arial"/>
          <w:color w:val="000000"/>
          <w:szCs w:val="20"/>
        </w:rPr>
      </w:pPr>
      <w:r>
        <w:rPr>
          <w:rFonts w:cs="Arial"/>
          <w:color w:val="000000"/>
          <w:szCs w:val="20"/>
        </w:rPr>
        <w:t>João Pessoa</w:t>
      </w:r>
      <w:r w:rsidR="000F104D" w:rsidRPr="00346F4E">
        <w:rPr>
          <w:rFonts w:cs="Arial"/>
          <w:color w:val="000000"/>
          <w:szCs w:val="20"/>
        </w:rPr>
        <w:t xml:space="preserve">, </w:t>
      </w:r>
      <w:r w:rsidR="00F371A7">
        <w:rPr>
          <w:rFonts w:cs="Arial"/>
          <w:color w:val="000000"/>
          <w:szCs w:val="20"/>
        </w:rPr>
        <w:t xml:space="preserve">___ </w:t>
      </w:r>
      <w:r w:rsidR="000F104D" w:rsidRPr="00346F4E">
        <w:rPr>
          <w:rFonts w:cs="Arial"/>
          <w:color w:val="000000"/>
          <w:szCs w:val="20"/>
        </w:rPr>
        <w:t xml:space="preserve">de </w:t>
      </w:r>
      <w:r w:rsidR="00F371A7">
        <w:rPr>
          <w:rFonts w:cs="Arial"/>
          <w:color w:val="000000"/>
          <w:szCs w:val="20"/>
        </w:rPr>
        <w:t>_______</w:t>
      </w:r>
      <w:r w:rsidR="000F104D" w:rsidRPr="00346F4E">
        <w:rPr>
          <w:rFonts w:cs="Arial"/>
          <w:color w:val="000000"/>
          <w:szCs w:val="20"/>
        </w:rPr>
        <w:t xml:space="preserve"> </w:t>
      </w:r>
      <w:proofErr w:type="spellStart"/>
      <w:r w:rsidR="000F104D" w:rsidRPr="00346F4E">
        <w:rPr>
          <w:rFonts w:cs="Arial"/>
          <w:color w:val="000000"/>
          <w:szCs w:val="20"/>
        </w:rPr>
        <w:t>de</w:t>
      </w:r>
      <w:proofErr w:type="spellEnd"/>
      <w:r w:rsidR="000F104D" w:rsidRPr="00346F4E">
        <w:rPr>
          <w:rFonts w:cs="Arial"/>
          <w:color w:val="000000"/>
          <w:szCs w:val="20"/>
        </w:rPr>
        <w:t xml:space="preserve"> 20</w:t>
      </w:r>
      <w:r>
        <w:rPr>
          <w:rFonts w:cs="Arial"/>
          <w:color w:val="000000"/>
          <w:szCs w:val="20"/>
        </w:rPr>
        <w:t>17</w:t>
      </w:r>
      <w:r w:rsidR="000F104D" w:rsidRPr="00346F4E">
        <w:rPr>
          <w:rFonts w:cs="Arial"/>
          <w:color w:val="000000"/>
          <w:szCs w:val="20"/>
        </w:rPr>
        <w:t>.</w:t>
      </w:r>
    </w:p>
    <w:p w14:paraId="5566584B" w14:textId="77777777" w:rsidR="000F104D" w:rsidRPr="00346F4E" w:rsidRDefault="000F104D" w:rsidP="000F104D">
      <w:pPr>
        <w:spacing w:after="120" w:line="276" w:lineRule="auto"/>
        <w:ind w:right="-15" w:firstLine="720"/>
        <w:jc w:val="both"/>
        <w:rPr>
          <w:rFonts w:cs="Arial"/>
          <w:color w:val="000000"/>
          <w:szCs w:val="20"/>
        </w:rPr>
      </w:pPr>
    </w:p>
    <w:p w14:paraId="5566584C" w14:textId="71BF2B92" w:rsidR="000F104D" w:rsidRDefault="00F371A7" w:rsidP="000F104D">
      <w:pPr>
        <w:jc w:val="center"/>
        <w:rPr>
          <w:rFonts w:cs="Arial"/>
          <w:b/>
          <w:bCs/>
          <w:iCs/>
          <w:color w:val="000000"/>
          <w:szCs w:val="20"/>
        </w:rPr>
      </w:pPr>
      <w:r>
        <w:rPr>
          <w:rFonts w:cs="Arial"/>
          <w:b/>
          <w:bCs/>
          <w:iCs/>
          <w:color w:val="000000"/>
          <w:szCs w:val="20"/>
        </w:rPr>
        <w:t xml:space="preserve">CARLOS DIEGO DOS </w:t>
      </w:r>
      <w:proofErr w:type="gramStart"/>
      <w:r>
        <w:rPr>
          <w:rFonts w:cs="Arial"/>
          <w:b/>
          <w:bCs/>
          <w:iCs/>
          <w:color w:val="000000"/>
          <w:szCs w:val="20"/>
        </w:rPr>
        <w:t>SANTOS CARVALHO</w:t>
      </w:r>
      <w:proofErr w:type="gramEnd"/>
    </w:p>
    <w:p w14:paraId="7E071BB7" w14:textId="2978ADDC" w:rsidR="00F371A7" w:rsidRPr="00976DA1" w:rsidRDefault="00F371A7" w:rsidP="000F104D">
      <w:pPr>
        <w:jc w:val="center"/>
        <w:rPr>
          <w:rFonts w:cs="Arial"/>
          <w:szCs w:val="20"/>
        </w:rPr>
      </w:pPr>
      <w:r>
        <w:rPr>
          <w:rFonts w:cs="Arial"/>
          <w:b/>
          <w:bCs/>
          <w:iCs/>
          <w:color w:val="000000"/>
          <w:szCs w:val="20"/>
        </w:rPr>
        <w:t xml:space="preserve">Diretor de Compras, Contratos e </w:t>
      </w:r>
      <w:proofErr w:type="gramStart"/>
      <w:r>
        <w:rPr>
          <w:rFonts w:cs="Arial"/>
          <w:b/>
          <w:bCs/>
          <w:iCs/>
          <w:color w:val="000000"/>
          <w:szCs w:val="20"/>
        </w:rPr>
        <w:t>Licitações</w:t>
      </w:r>
      <w:proofErr w:type="gramEnd"/>
    </w:p>
    <w:sectPr w:rsidR="00F371A7" w:rsidRPr="00976DA1" w:rsidSect="005B735D">
      <w:headerReference w:type="default" r:id="rId12"/>
      <w:footerReference w:type="default" r:id="rId13"/>
      <w:pgSz w:w="11906" w:h="16838"/>
      <w:pgMar w:top="1418" w:right="1134" w:bottom="1418" w:left="1701" w:header="90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9FB89" w14:textId="77777777" w:rsidR="009A02D7" w:rsidRDefault="009A02D7">
      <w:r>
        <w:separator/>
      </w:r>
    </w:p>
  </w:endnote>
  <w:endnote w:type="continuationSeparator" w:id="0">
    <w:p w14:paraId="11943486" w14:textId="77777777" w:rsidR="009A02D7" w:rsidRDefault="009A0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MT">
    <w:altName w:val="MS Mincho"/>
    <w:panose1 w:val="00000000000000000000"/>
    <w:charset w:val="80"/>
    <w:family w:val="auto"/>
    <w:notTrueType/>
    <w:pitch w:val="default"/>
    <w:sig w:usb0="00000001" w:usb1="08070000" w:usb2="00000010" w:usb3="00000000" w:csb0="00020000" w:csb1="00000000"/>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D5B34" w14:textId="77777777" w:rsidR="005B735D" w:rsidRPr="00356FB5" w:rsidRDefault="005B735D" w:rsidP="005B735D">
    <w:pPr>
      <w:spacing w:before="240"/>
      <w:ind w:left="-180" w:right="-316"/>
      <w:jc w:val="center"/>
      <w:rPr>
        <w:b/>
        <w:sz w:val="18"/>
        <w:szCs w:val="18"/>
      </w:rPr>
    </w:pPr>
    <w:r w:rsidRPr="00356FB5">
      <w:rPr>
        <w:rFonts w:cs="Arial"/>
        <w:noProof/>
        <w:sz w:val="18"/>
        <w:szCs w:val="18"/>
      </w:rPr>
      <mc:AlternateContent>
        <mc:Choice Requires="wps">
          <w:drawing>
            <wp:anchor distT="0" distB="0" distL="114300" distR="114300" simplePos="0" relativeHeight="251661312" behindDoc="0" locked="0" layoutInCell="1" allowOverlap="1" wp14:anchorId="2FA3F381" wp14:editId="3FC17A59">
              <wp:simplePos x="0" y="0"/>
              <wp:positionH relativeFrom="column">
                <wp:posOffset>215265</wp:posOffset>
              </wp:positionH>
              <wp:positionV relativeFrom="paragraph">
                <wp:posOffset>21590</wp:posOffset>
              </wp:positionV>
              <wp:extent cx="5943600" cy="0"/>
              <wp:effectExtent l="0" t="0" r="19050" b="19050"/>
              <wp:wrapNone/>
              <wp:docPr id="2" name="Conector reto 2"/>
              <wp:cNvGraphicFramePr/>
              <a:graphic xmlns:a="http://schemas.openxmlformats.org/drawingml/2006/main">
                <a:graphicData uri="http://schemas.microsoft.com/office/word/2010/wordprocessingShape">
                  <wps:wsp>
                    <wps:cNvCnPr/>
                    <wps:spPr>
                      <a:xfrm>
                        <a:off x="0" y="0"/>
                        <a:ext cx="5943600" cy="0"/>
                      </a:xfrm>
                      <a:prstGeom prst="line">
                        <a:avLst/>
                      </a:prstGeom>
                      <a:ln>
                        <a:solidFill>
                          <a:srgbClr val="3FA14C"/>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95pt,1.7pt" to="484.9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" strokecolor="#3fa14c"/>
          </w:pict>
        </mc:Fallback>
      </mc:AlternateContent>
    </w:r>
    <w:r>
      <w:rPr>
        <w:b/>
        <w:sz w:val="18"/>
        <w:szCs w:val="18"/>
      </w:rPr>
      <w:t>Pró R</w:t>
    </w:r>
    <w:r w:rsidRPr="00356FB5">
      <w:rPr>
        <w:b/>
        <w:sz w:val="18"/>
        <w:szCs w:val="18"/>
      </w:rPr>
      <w:t>eitoria de Administração e Finanças</w:t>
    </w:r>
  </w:p>
  <w:p w14:paraId="6560D752" w14:textId="77777777" w:rsidR="005B735D" w:rsidRPr="00E75DFE" w:rsidRDefault="005B735D" w:rsidP="005B735D">
    <w:pPr>
      <w:jc w:val="center"/>
      <w:rPr>
        <w:bCs/>
        <w:sz w:val="18"/>
        <w:szCs w:val="18"/>
      </w:rPr>
    </w:pPr>
    <w:r w:rsidRPr="00E75DFE">
      <w:rPr>
        <w:sz w:val="18"/>
        <w:szCs w:val="18"/>
      </w:rPr>
      <w:t xml:space="preserve">Diretoria de Compras, Contratos e </w:t>
    </w:r>
    <w:proofErr w:type="gramStart"/>
    <w:r w:rsidRPr="00E75DFE">
      <w:rPr>
        <w:sz w:val="18"/>
        <w:szCs w:val="18"/>
      </w:rPr>
      <w:t>Licitações</w:t>
    </w:r>
    <w:proofErr w:type="gramEnd"/>
  </w:p>
  <w:p w14:paraId="4F314153" w14:textId="77777777" w:rsidR="005B735D" w:rsidRPr="00356FB5" w:rsidRDefault="005B735D" w:rsidP="005B735D">
    <w:pPr>
      <w:jc w:val="center"/>
      <w:rPr>
        <w:sz w:val="18"/>
        <w:szCs w:val="18"/>
      </w:rPr>
    </w:pPr>
    <w:r>
      <w:rPr>
        <w:sz w:val="18"/>
        <w:szCs w:val="18"/>
      </w:rPr>
      <w:t xml:space="preserve">Fone: (83) 3612 9166 / 9161 </w:t>
    </w:r>
    <w:r w:rsidRPr="00356FB5">
      <w:rPr>
        <w:sz w:val="18"/>
        <w:szCs w:val="18"/>
      </w:rPr>
      <w:t>/</w:t>
    </w:r>
    <w:r>
      <w:rPr>
        <w:sz w:val="18"/>
        <w:szCs w:val="18"/>
      </w:rPr>
      <w:t xml:space="preserve"> </w:t>
    </w:r>
    <w:r w:rsidRPr="00356FB5">
      <w:rPr>
        <w:sz w:val="18"/>
        <w:szCs w:val="18"/>
      </w:rPr>
      <w:t>9177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30FA45" w14:textId="77777777" w:rsidR="009A02D7" w:rsidRDefault="009A02D7">
      <w:r>
        <w:separator/>
      </w:r>
    </w:p>
  </w:footnote>
  <w:footnote w:type="continuationSeparator" w:id="0">
    <w:p w14:paraId="44F35944" w14:textId="77777777" w:rsidR="009A02D7" w:rsidRDefault="009A0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AB9DF" w14:textId="090B990F" w:rsidR="005B735D" w:rsidRDefault="005B735D" w:rsidP="005B735D">
    <w:pPr>
      <w:pStyle w:val="Cabealho"/>
      <w:jc w:val="right"/>
      <w:rPr>
        <w:rFonts w:cs="Arial"/>
        <w:b/>
        <w:szCs w:val="20"/>
        <w:shd w:val="clear" w:color="auto" w:fill="FFFFFF"/>
      </w:rPr>
    </w:pPr>
    <w:r>
      <w:rPr>
        <w:noProof/>
      </w:rPr>
      <w:drawing>
        <wp:anchor distT="0" distB="0" distL="114300" distR="114300" simplePos="0" relativeHeight="251658240" behindDoc="0" locked="0" layoutInCell="1" allowOverlap="1" wp14:anchorId="01D51B64" wp14:editId="24D7E226">
          <wp:simplePos x="0" y="0"/>
          <wp:positionH relativeFrom="margin">
            <wp:posOffset>-301625</wp:posOffset>
          </wp:positionH>
          <wp:positionV relativeFrom="margin">
            <wp:posOffset>-1166495</wp:posOffset>
          </wp:positionV>
          <wp:extent cx="741045" cy="899795"/>
          <wp:effectExtent l="0" t="0" r="190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045" cy="899795"/>
                  </a:xfrm>
                  <a:prstGeom prst="rect">
                    <a:avLst/>
                  </a:prstGeom>
                  <a:noFill/>
                </pic:spPr>
              </pic:pic>
            </a:graphicData>
          </a:graphic>
          <wp14:sizeRelH relativeFrom="margin">
            <wp14:pctWidth>0</wp14:pctWidth>
          </wp14:sizeRelH>
          <wp14:sizeRelV relativeFrom="margin">
            <wp14:pctHeight>0</wp14:pctHeight>
          </wp14:sizeRelV>
        </wp:anchor>
      </w:drawing>
    </w:r>
    <w:r>
      <w:rPr>
        <w:rFonts w:cs="Arial"/>
        <w:b/>
        <w:szCs w:val="20"/>
        <w:shd w:val="clear" w:color="auto" w:fill="FFFFFF"/>
      </w:rPr>
      <w:t xml:space="preserve">Instituto Federal de Educação, Ciência e Tecnologia da </w:t>
    </w:r>
    <w:proofErr w:type="gramStart"/>
    <w:r>
      <w:rPr>
        <w:rFonts w:cs="Arial"/>
        <w:b/>
        <w:szCs w:val="20"/>
        <w:shd w:val="clear" w:color="auto" w:fill="FFFFFF"/>
      </w:rPr>
      <w:t>Paraíba</w:t>
    </w:r>
    <w:proofErr w:type="gramEnd"/>
  </w:p>
  <w:p w14:paraId="54298876" w14:textId="77777777" w:rsidR="005B735D" w:rsidRDefault="005B735D" w:rsidP="005B735D">
    <w:pPr>
      <w:pStyle w:val="Cabealho"/>
      <w:jc w:val="right"/>
      <w:rPr>
        <w:rFonts w:cs="Arial"/>
        <w:b/>
        <w:szCs w:val="20"/>
        <w:shd w:val="clear" w:color="auto" w:fill="FFFFFF"/>
      </w:rPr>
    </w:pPr>
    <w:r>
      <w:rPr>
        <w:rFonts w:cs="Arial"/>
        <w:b/>
        <w:szCs w:val="20"/>
        <w:shd w:val="clear" w:color="auto" w:fill="FFFFFF"/>
      </w:rPr>
      <w:t>Reitoria</w:t>
    </w:r>
  </w:p>
  <w:p w14:paraId="5864F8CC" w14:textId="77777777" w:rsidR="005B735D" w:rsidRDefault="005B735D" w:rsidP="005B735D">
    <w:pPr>
      <w:pStyle w:val="Cabealho"/>
      <w:jc w:val="right"/>
      <w:rPr>
        <w:rFonts w:cs="Arial"/>
        <w:sz w:val="18"/>
        <w:szCs w:val="18"/>
        <w:shd w:val="clear" w:color="auto" w:fill="FFFFFF"/>
      </w:rPr>
    </w:pPr>
    <w:r>
      <w:rPr>
        <w:rFonts w:cs="Arial"/>
        <w:sz w:val="18"/>
        <w:szCs w:val="18"/>
        <w:shd w:val="clear" w:color="auto" w:fill="FFFFFF"/>
      </w:rPr>
      <w:t>Av. Almirante Barroso, 1077, Centro, João Pessoa/</w:t>
    </w:r>
    <w:proofErr w:type="gramStart"/>
    <w:r>
      <w:rPr>
        <w:rFonts w:cs="Arial"/>
        <w:sz w:val="18"/>
        <w:szCs w:val="18"/>
        <w:shd w:val="clear" w:color="auto" w:fill="FFFFFF"/>
      </w:rPr>
      <w:t>PB</w:t>
    </w:r>
    <w:proofErr w:type="gramEnd"/>
  </w:p>
  <w:p w14:paraId="34A99376" w14:textId="77777777" w:rsidR="005B735D" w:rsidRDefault="005B735D" w:rsidP="005B735D">
    <w:pPr>
      <w:pStyle w:val="Cabealho"/>
      <w:jc w:val="right"/>
      <w:rPr>
        <w:rFonts w:cs="Arial"/>
        <w:sz w:val="18"/>
        <w:szCs w:val="18"/>
        <w:shd w:val="clear" w:color="auto" w:fill="FFFFFF"/>
      </w:rPr>
    </w:pPr>
    <w:r>
      <w:rPr>
        <w:rFonts w:cs="Arial"/>
        <w:sz w:val="18"/>
        <w:szCs w:val="18"/>
        <w:shd w:val="clear" w:color="auto" w:fill="FFFFFF"/>
      </w:rPr>
      <w:t>licitacao@ifpb.edu.br</w:t>
    </w:r>
  </w:p>
  <w:p w14:paraId="688AD82D" w14:textId="429CBB06" w:rsidR="005B735D" w:rsidRDefault="005B735D" w:rsidP="005B735D">
    <w:pPr>
      <w:pStyle w:val="Cabealho"/>
    </w:pPr>
    <w:r>
      <w:rPr>
        <w:noProof/>
      </w:rPr>
      <mc:AlternateContent>
        <mc:Choice Requires="wps">
          <w:drawing>
            <wp:anchor distT="0" distB="0" distL="114300" distR="114300" simplePos="0" relativeHeight="251659264" behindDoc="0" locked="0" layoutInCell="1" allowOverlap="1" wp14:anchorId="67887CDB" wp14:editId="080BAA9B">
              <wp:simplePos x="0" y="0"/>
              <wp:positionH relativeFrom="margin">
                <wp:posOffset>-341630</wp:posOffset>
              </wp:positionH>
              <wp:positionV relativeFrom="paragraph">
                <wp:posOffset>84455</wp:posOffset>
              </wp:positionV>
              <wp:extent cx="6268720" cy="0"/>
              <wp:effectExtent l="0" t="0" r="17780" b="19050"/>
              <wp:wrapNone/>
              <wp:docPr id="3" name="Conector reto 3"/>
              <wp:cNvGraphicFramePr/>
              <a:graphic xmlns:a="http://schemas.openxmlformats.org/drawingml/2006/main">
                <a:graphicData uri="http://schemas.microsoft.com/office/word/2010/wordprocessingShape">
                  <wps:wsp>
                    <wps:cNvCnPr/>
                    <wps:spPr>
                      <a:xfrm>
                        <a:off x="0" y="0"/>
                        <a:ext cx="6268720" cy="0"/>
                      </a:xfrm>
                      <a:prstGeom prst="line">
                        <a:avLst/>
                      </a:prstGeom>
                      <a:ln>
                        <a:solidFill>
                          <a:srgbClr val="3FA14C"/>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to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9pt,6.65pt" to="466.7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" strokecolor="#3fa14c">
              <w10:wrap anchorx="margin"/>
            </v:line>
          </w:pict>
        </mc:Fallback>
      </mc:AlternateContent>
    </w:r>
    <w:r>
      <w:ptab w:relativeTo="margin" w:alignment="center" w:leader="none"/>
    </w:r>
    <w:r>
      <w:t xml:space="preserve"> </w:t>
    </w:r>
  </w:p>
  <w:p w14:paraId="750166F6" w14:textId="77777777" w:rsidR="009A02D7" w:rsidRDefault="009A02D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AA7502F"/>
    <w:multiLevelType w:val="multilevel"/>
    <w:tmpl w:val="33DE3874"/>
    <w:lvl w:ilvl="0">
      <w:start w:val="1"/>
      <w:numFmt w:val="decimal"/>
      <w:lvlText w:val="%1."/>
      <w:lvlJc w:val="left"/>
      <w:pPr>
        <w:ind w:left="360" w:hanging="360"/>
      </w:pPr>
      <w:rPr>
        <w:b/>
      </w:rPr>
    </w:lvl>
    <w:lvl w:ilvl="1">
      <w:start w:val="1"/>
      <w:numFmt w:val="decimal"/>
      <w:lvlText w:val="%1.%2."/>
      <w:lvlJc w:val="left"/>
      <w:pPr>
        <w:ind w:left="6103" w:hanging="432"/>
      </w:pPr>
      <w:rPr>
        <w:b w:val="0"/>
      </w:rPr>
    </w:lvl>
    <w:lvl w:ilvl="2">
      <w:start w:val="1"/>
      <w:numFmt w:val="decimal"/>
      <w:lvlText w:val="%1.%2.%3."/>
      <w:lvlJc w:val="left"/>
      <w:pPr>
        <w:ind w:left="1071" w:hanging="504"/>
      </w:pPr>
      <w:rPr>
        <w:b w:val="0"/>
        <w:i w:val="0"/>
      </w:rPr>
    </w:lvl>
    <w:lvl w:ilvl="3">
      <w:start w:val="1"/>
      <w:numFmt w:val="decimal"/>
      <w:lvlText w:val="%1.%2.%3.%4."/>
      <w:lvlJc w:val="left"/>
      <w:pPr>
        <w:ind w:left="858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C902C93"/>
    <w:multiLevelType w:val="multilevel"/>
    <w:tmpl w:val="2A60E7FA"/>
    <w:numStyleLink w:val="Estilo1"/>
  </w:abstractNum>
  <w:abstractNum w:abstractNumId="3">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4">
    <w:nsid w:val="1D5C100D"/>
    <w:multiLevelType w:val="multilevel"/>
    <w:tmpl w:val="33DE3874"/>
    <w:lvl w:ilvl="0">
      <w:start w:val="1"/>
      <w:numFmt w:val="decimal"/>
      <w:lvlText w:val="%1."/>
      <w:lvlJc w:val="left"/>
      <w:pPr>
        <w:ind w:left="360" w:hanging="360"/>
      </w:pPr>
      <w:rPr>
        <w:b/>
      </w:rPr>
    </w:lvl>
    <w:lvl w:ilvl="1">
      <w:start w:val="1"/>
      <w:numFmt w:val="decimal"/>
      <w:lvlText w:val="%1.%2."/>
      <w:lvlJc w:val="left"/>
      <w:pPr>
        <w:ind w:left="6103" w:hanging="432"/>
      </w:pPr>
      <w:rPr>
        <w:b w:val="0"/>
      </w:rPr>
    </w:lvl>
    <w:lvl w:ilvl="2">
      <w:start w:val="1"/>
      <w:numFmt w:val="decimal"/>
      <w:lvlText w:val="%1.%2.%3."/>
      <w:lvlJc w:val="left"/>
      <w:pPr>
        <w:ind w:left="1071" w:hanging="504"/>
      </w:pPr>
      <w:rPr>
        <w:b w:val="0"/>
        <w:i w:val="0"/>
      </w:rPr>
    </w:lvl>
    <w:lvl w:ilvl="3">
      <w:start w:val="1"/>
      <w:numFmt w:val="decimal"/>
      <w:lvlText w:val="%1.%2.%3.%4."/>
      <w:lvlJc w:val="left"/>
      <w:pPr>
        <w:ind w:left="858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7">
    <w:nsid w:val="2EA64FB3"/>
    <w:multiLevelType w:val="multilevel"/>
    <w:tmpl w:val="89E0CE20"/>
    <w:numStyleLink w:val="Estilo3"/>
  </w:abstractNum>
  <w:abstractNum w:abstractNumId="8">
    <w:nsid w:val="326A53E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C407064"/>
    <w:multiLevelType w:val="multilevel"/>
    <w:tmpl w:val="F250724C"/>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83"/>
        </w:tabs>
        <w:ind w:left="483" w:hanging="435"/>
      </w:pPr>
      <w:rPr>
        <w:rFonts w:hint="default"/>
        <w:b/>
      </w:rPr>
    </w:lvl>
    <w:lvl w:ilvl="2">
      <w:start w:val="1"/>
      <w:numFmt w:val="decimal"/>
      <w:lvlText w:val="%1.%2.%3."/>
      <w:lvlJc w:val="left"/>
      <w:pPr>
        <w:tabs>
          <w:tab w:val="num" w:pos="816"/>
        </w:tabs>
        <w:ind w:left="816" w:hanging="720"/>
      </w:pPr>
      <w:rPr>
        <w:rFonts w:hint="default"/>
        <w:b/>
      </w:rPr>
    </w:lvl>
    <w:lvl w:ilvl="3">
      <w:start w:val="1"/>
      <w:numFmt w:val="decimal"/>
      <w:lvlText w:val="%1.%2.%3.%4."/>
      <w:lvlJc w:val="left"/>
      <w:pPr>
        <w:tabs>
          <w:tab w:val="num" w:pos="864"/>
        </w:tabs>
        <w:ind w:left="864" w:hanging="720"/>
      </w:pPr>
      <w:rPr>
        <w:rFonts w:hint="default"/>
      </w:rPr>
    </w:lvl>
    <w:lvl w:ilvl="4">
      <w:start w:val="1"/>
      <w:numFmt w:val="decimal"/>
      <w:lvlText w:val="%1.%2.%3.%4.%5."/>
      <w:lvlJc w:val="left"/>
      <w:pPr>
        <w:tabs>
          <w:tab w:val="num" w:pos="1272"/>
        </w:tabs>
        <w:ind w:left="1272" w:hanging="1080"/>
      </w:pPr>
      <w:rPr>
        <w:rFonts w:hint="default"/>
      </w:rPr>
    </w:lvl>
    <w:lvl w:ilvl="5">
      <w:start w:val="1"/>
      <w:numFmt w:val="decimal"/>
      <w:lvlText w:val="%1.%2.%3.%4.%5.%6."/>
      <w:lvlJc w:val="left"/>
      <w:pPr>
        <w:tabs>
          <w:tab w:val="num" w:pos="1320"/>
        </w:tabs>
        <w:ind w:left="1320" w:hanging="1080"/>
      </w:pPr>
      <w:rPr>
        <w:rFonts w:hint="default"/>
      </w:rPr>
    </w:lvl>
    <w:lvl w:ilvl="6">
      <w:start w:val="1"/>
      <w:numFmt w:val="decimal"/>
      <w:lvlText w:val="%1.%2.%3.%4.%5.%6.%7."/>
      <w:lvlJc w:val="left"/>
      <w:pPr>
        <w:tabs>
          <w:tab w:val="num" w:pos="1728"/>
        </w:tabs>
        <w:ind w:left="1728" w:hanging="1440"/>
      </w:pPr>
      <w:rPr>
        <w:rFonts w:hint="default"/>
      </w:rPr>
    </w:lvl>
    <w:lvl w:ilvl="7">
      <w:start w:val="1"/>
      <w:numFmt w:val="decimal"/>
      <w:lvlText w:val="%1.%2.%3.%4.%5.%6.%7.%8."/>
      <w:lvlJc w:val="left"/>
      <w:pPr>
        <w:tabs>
          <w:tab w:val="num" w:pos="1776"/>
        </w:tabs>
        <w:ind w:left="1776" w:hanging="1440"/>
      </w:pPr>
      <w:rPr>
        <w:rFonts w:hint="default"/>
      </w:rPr>
    </w:lvl>
    <w:lvl w:ilvl="8">
      <w:start w:val="1"/>
      <w:numFmt w:val="decimal"/>
      <w:lvlText w:val="%1.%2.%3.%4.%5.%6.%7.%8.%9."/>
      <w:lvlJc w:val="left"/>
      <w:pPr>
        <w:tabs>
          <w:tab w:val="num" w:pos="2184"/>
        </w:tabs>
        <w:ind w:left="2184" w:hanging="1800"/>
      </w:pPr>
      <w:rPr>
        <w:rFonts w:hint="default"/>
      </w:rPr>
    </w:lvl>
  </w:abstractNum>
  <w:abstractNum w:abstractNumId="10">
    <w:nsid w:val="52B70F7B"/>
    <w:multiLevelType w:val="multilevel"/>
    <w:tmpl w:val="6D3C242A"/>
    <w:lvl w:ilvl="0">
      <w:start w:val="4"/>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644"/>
        </w:tabs>
        <w:ind w:left="644" w:hanging="360"/>
      </w:pPr>
      <w:rPr>
        <w:rFonts w:hint="default"/>
        <w:b/>
        <w:color w:val="auto"/>
        <w:sz w:val="22"/>
        <w:szCs w:val="22"/>
      </w:rPr>
    </w:lvl>
    <w:lvl w:ilvl="2">
      <w:start w:val="1"/>
      <w:numFmt w:val="decimal"/>
      <w:pStyle w:val="Sumrio1"/>
      <w:lvlText w:val="%1.%2.%3."/>
      <w:lvlJc w:val="left"/>
      <w:pPr>
        <w:tabs>
          <w:tab w:val="num" w:pos="1392"/>
        </w:tabs>
        <w:ind w:left="1392" w:hanging="720"/>
      </w:pPr>
      <w:rPr>
        <w:rFonts w:hint="default"/>
        <w:b/>
        <w:color w:val="auto"/>
        <w:sz w:val="22"/>
        <w:szCs w:val="22"/>
      </w:rPr>
    </w:lvl>
    <w:lvl w:ilvl="3">
      <w:start w:val="1"/>
      <w:numFmt w:val="decimal"/>
      <w:lvlText w:val="%1.%2.%3.%4."/>
      <w:lvlJc w:val="left"/>
      <w:pPr>
        <w:tabs>
          <w:tab w:val="num" w:pos="1728"/>
        </w:tabs>
        <w:ind w:left="1728" w:hanging="720"/>
      </w:pPr>
      <w:rPr>
        <w:rFonts w:hint="default"/>
        <w:b/>
      </w:rPr>
    </w:lvl>
    <w:lvl w:ilvl="4">
      <w:start w:val="1"/>
      <w:numFmt w:val="decimal"/>
      <w:lvlText w:val="%1.%2.%3.%4.%5."/>
      <w:lvlJc w:val="left"/>
      <w:pPr>
        <w:tabs>
          <w:tab w:val="num" w:pos="2424"/>
        </w:tabs>
        <w:ind w:left="2424" w:hanging="1080"/>
      </w:pPr>
      <w:rPr>
        <w:rFonts w:hint="default"/>
      </w:rPr>
    </w:lvl>
    <w:lvl w:ilvl="5">
      <w:start w:val="1"/>
      <w:numFmt w:val="decimal"/>
      <w:lvlText w:val="%1.%2.%3.%4.%5.%6."/>
      <w:lvlJc w:val="left"/>
      <w:pPr>
        <w:tabs>
          <w:tab w:val="num" w:pos="2760"/>
        </w:tabs>
        <w:ind w:left="2760" w:hanging="1080"/>
      </w:pPr>
      <w:rPr>
        <w:rFonts w:hint="default"/>
      </w:rPr>
    </w:lvl>
    <w:lvl w:ilvl="6">
      <w:start w:val="1"/>
      <w:numFmt w:val="decimal"/>
      <w:lvlText w:val="%1.%2.%3.%4.%5.%6.%7."/>
      <w:lvlJc w:val="left"/>
      <w:pPr>
        <w:tabs>
          <w:tab w:val="num" w:pos="3456"/>
        </w:tabs>
        <w:ind w:left="3456" w:hanging="1440"/>
      </w:pPr>
      <w:rPr>
        <w:rFonts w:hint="default"/>
      </w:rPr>
    </w:lvl>
    <w:lvl w:ilvl="7">
      <w:start w:val="1"/>
      <w:numFmt w:val="decimal"/>
      <w:lvlText w:val="%1.%2.%3.%4.%5.%6.%7.%8."/>
      <w:lvlJc w:val="left"/>
      <w:pPr>
        <w:tabs>
          <w:tab w:val="num" w:pos="3792"/>
        </w:tabs>
        <w:ind w:left="3792" w:hanging="1440"/>
      </w:pPr>
      <w:rPr>
        <w:rFonts w:hint="default"/>
      </w:rPr>
    </w:lvl>
    <w:lvl w:ilvl="8">
      <w:start w:val="1"/>
      <w:numFmt w:val="decimal"/>
      <w:lvlText w:val="%1.%2.%3.%4.%5.%6.%7.%8.%9."/>
      <w:lvlJc w:val="left"/>
      <w:pPr>
        <w:tabs>
          <w:tab w:val="num" w:pos="4488"/>
        </w:tabs>
        <w:ind w:left="4488" w:hanging="1800"/>
      </w:pPr>
      <w:rPr>
        <w:rFonts w:hint="default"/>
      </w:rPr>
    </w:lvl>
  </w:abstractNum>
  <w:abstractNum w:abstractNumId="11">
    <w:nsid w:val="5FCA0D23"/>
    <w:multiLevelType w:val="multilevel"/>
    <w:tmpl w:val="D4FA25E4"/>
    <w:lvl w:ilvl="0">
      <w:start w:val="11"/>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8123C68"/>
    <w:multiLevelType w:val="multilevel"/>
    <w:tmpl w:val="CFBE5FA4"/>
    <w:lvl w:ilvl="0">
      <w:start w:val="1"/>
      <w:numFmt w:val="decimal"/>
      <w:pStyle w:val="Nivel1"/>
      <w:lvlText w:val="%1."/>
      <w:lvlJc w:val="left"/>
      <w:pPr>
        <w:ind w:left="360" w:hanging="360"/>
      </w:pPr>
      <w:rPr>
        <w:b/>
      </w:rPr>
    </w:lvl>
    <w:lvl w:ilvl="1">
      <w:start w:val="1"/>
      <w:numFmt w:val="decimal"/>
      <w:lvlText w:val="%1.%2."/>
      <w:lvlJc w:val="left"/>
      <w:pPr>
        <w:ind w:left="6103" w:hanging="432"/>
      </w:pPr>
      <w:rPr>
        <w:b w:val="0"/>
      </w:rPr>
    </w:lvl>
    <w:lvl w:ilvl="2">
      <w:start w:val="1"/>
      <w:numFmt w:val="decimal"/>
      <w:lvlText w:val="%1.%2.%3."/>
      <w:lvlJc w:val="left"/>
      <w:pPr>
        <w:ind w:left="1071" w:hanging="504"/>
      </w:pPr>
      <w:rPr>
        <w:b w:val="0"/>
        <w:i w:val="0"/>
      </w:rPr>
    </w:lvl>
    <w:lvl w:ilvl="3">
      <w:start w:val="1"/>
      <w:numFmt w:val="decimal"/>
      <w:lvlText w:val="%1.%2.%3.%4."/>
      <w:lvlJc w:val="left"/>
      <w:pPr>
        <w:ind w:left="858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6062496"/>
    <w:multiLevelType w:val="hybridMultilevel"/>
    <w:tmpl w:val="8B162F66"/>
    <w:lvl w:ilvl="0" w:tplc="602E527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num w:numId="1">
    <w:abstractNumId w:val="4"/>
  </w:num>
  <w:num w:numId="2">
    <w:abstractNumId w:val="0"/>
  </w:num>
  <w:num w:numId="3">
    <w:abstractNumId w:val="6"/>
  </w:num>
  <w:num w:numId="4">
    <w:abstractNumId w:val="5"/>
  </w:num>
  <w:num w:numId="5">
    <w:abstractNumId w:val="3"/>
  </w:num>
  <w:num w:numId="6">
    <w:abstractNumId w:val="10"/>
  </w:num>
  <w:num w:numId="7">
    <w:abstractNumId w:val="13"/>
  </w:num>
  <w:num w:numId="8">
    <w:abstractNumId w:val="12"/>
  </w:num>
  <w:num w:numId="9">
    <w:abstractNumId w:val="2"/>
  </w:num>
  <w:num w:numId="10">
    <w:abstractNumId w:val="7"/>
  </w:num>
  <w:num w:numId="11">
    <w:abstractNumId w:val="9"/>
  </w:num>
  <w:num w:numId="12">
    <w:abstractNumId w:val="1"/>
  </w:num>
  <w:num w:numId="13">
    <w:abstractNumId w:val="11"/>
  </w:num>
  <w:num w:numId="1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35FF"/>
    <w:rsid w:val="00007828"/>
    <w:rsid w:val="00017735"/>
    <w:rsid w:val="0002260C"/>
    <w:rsid w:val="00022937"/>
    <w:rsid w:val="0002306D"/>
    <w:rsid w:val="000242C8"/>
    <w:rsid w:val="00027155"/>
    <w:rsid w:val="000318BA"/>
    <w:rsid w:val="00034A29"/>
    <w:rsid w:val="00037C8C"/>
    <w:rsid w:val="000406D4"/>
    <w:rsid w:val="00040957"/>
    <w:rsid w:val="00047D73"/>
    <w:rsid w:val="000530CF"/>
    <w:rsid w:val="00054E51"/>
    <w:rsid w:val="00056433"/>
    <w:rsid w:val="0005659A"/>
    <w:rsid w:val="00060414"/>
    <w:rsid w:val="00062853"/>
    <w:rsid w:val="00064FAF"/>
    <w:rsid w:val="0006537A"/>
    <w:rsid w:val="0006583A"/>
    <w:rsid w:val="000670EC"/>
    <w:rsid w:val="000677A2"/>
    <w:rsid w:val="00067ED2"/>
    <w:rsid w:val="00070375"/>
    <w:rsid w:val="00070EA5"/>
    <w:rsid w:val="0007230A"/>
    <w:rsid w:val="00074018"/>
    <w:rsid w:val="00076135"/>
    <w:rsid w:val="00076CBC"/>
    <w:rsid w:val="000779C7"/>
    <w:rsid w:val="00077D3D"/>
    <w:rsid w:val="00081098"/>
    <w:rsid w:val="00081853"/>
    <w:rsid w:val="000826B8"/>
    <w:rsid w:val="00083809"/>
    <w:rsid w:val="00085837"/>
    <w:rsid w:val="00086B88"/>
    <w:rsid w:val="00087EF2"/>
    <w:rsid w:val="00090F5D"/>
    <w:rsid w:val="00092759"/>
    <w:rsid w:val="00094321"/>
    <w:rsid w:val="000A102A"/>
    <w:rsid w:val="000A1A7B"/>
    <w:rsid w:val="000A1B88"/>
    <w:rsid w:val="000A23DA"/>
    <w:rsid w:val="000A674F"/>
    <w:rsid w:val="000A7BBB"/>
    <w:rsid w:val="000B0288"/>
    <w:rsid w:val="000B6451"/>
    <w:rsid w:val="000B7B55"/>
    <w:rsid w:val="000C0EB6"/>
    <w:rsid w:val="000C123B"/>
    <w:rsid w:val="000C21AD"/>
    <w:rsid w:val="000C281E"/>
    <w:rsid w:val="000C2C16"/>
    <w:rsid w:val="000C670A"/>
    <w:rsid w:val="000D2AC3"/>
    <w:rsid w:val="000E1E11"/>
    <w:rsid w:val="000E326F"/>
    <w:rsid w:val="000F104D"/>
    <w:rsid w:val="000F1C1C"/>
    <w:rsid w:val="000F4088"/>
    <w:rsid w:val="000F4F96"/>
    <w:rsid w:val="000F5A07"/>
    <w:rsid w:val="000F7110"/>
    <w:rsid w:val="000F748D"/>
    <w:rsid w:val="000F7EB2"/>
    <w:rsid w:val="00100990"/>
    <w:rsid w:val="00105707"/>
    <w:rsid w:val="001103FF"/>
    <w:rsid w:val="00110D99"/>
    <w:rsid w:val="00111A6D"/>
    <w:rsid w:val="0011244F"/>
    <w:rsid w:val="00113EEB"/>
    <w:rsid w:val="001219B0"/>
    <w:rsid w:val="00124990"/>
    <w:rsid w:val="00125CCF"/>
    <w:rsid w:val="001304C0"/>
    <w:rsid w:val="001315F2"/>
    <w:rsid w:val="0014004B"/>
    <w:rsid w:val="00141522"/>
    <w:rsid w:val="00142F17"/>
    <w:rsid w:val="0014325E"/>
    <w:rsid w:val="00145E49"/>
    <w:rsid w:val="00146BDF"/>
    <w:rsid w:val="00150295"/>
    <w:rsid w:val="001516EA"/>
    <w:rsid w:val="00153E25"/>
    <w:rsid w:val="00154505"/>
    <w:rsid w:val="0015684D"/>
    <w:rsid w:val="00160BBD"/>
    <w:rsid w:val="00160DA4"/>
    <w:rsid w:val="0016584A"/>
    <w:rsid w:val="00166757"/>
    <w:rsid w:val="00170CE1"/>
    <w:rsid w:val="0017348F"/>
    <w:rsid w:val="00174CAA"/>
    <w:rsid w:val="00177CD5"/>
    <w:rsid w:val="001817D2"/>
    <w:rsid w:val="0018218A"/>
    <w:rsid w:val="00184086"/>
    <w:rsid w:val="001848AF"/>
    <w:rsid w:val="0018768F"/>
    <w:rsid w:val="001904A8"/>
    <w:rsid w:val="00192432"/>
    <w:rsid w:val="001A1732"/>
    <w:rsid w:val="001A2CE9"/>
    <w:rsid w:val="001A3A05"/>
    <w:rsid w:val="001A3E18"/>
    <w:rsid w:val="001A7506"/>
    <w:rsid w:val="001B005B"/>
    <w:rsid w:val="001B0407"/>
    <w:rsid w:val="001B301D"/>
    <w:rsid w:val="001B5756"/>
    <w:rsid w:val="001B5AB2"/>
    <w:rsid w:val="001B6F93"/>
    <w:rsid w:val="001C1955"/>
    <w:rsid w:val="001C1EDA"/>
    <w:rsid w:val="001C30CF"/>
    <w:rsid w:val="001C3F32"/>
    <w:rsid w:val="001C48B6"/>
    <w:rsid w:val="001C4C04"/>
    <w:rsid w:val="001C57E3"/>
    <w:rsid w:val="001C694F"/>
    <w:rsid w:val="001C721E"/>
    <w:rsid w:val="001D141C"/>
    <w:rsid w:val="001D1ABC"/>
    <w:rsid w:val="001D4F39"/>
    <w:rsid w:val="001D7B52"/>
    <w:rsid w:val="001E39D6"/>
    <w:rsid w:val="001E3AAF"/>
    <w:rsid w:val="001E5E51"/>
    <w:rsid w:val="001F0A01"/>
    <w:rsid w:val="001F0A6E"/>
    <w:rsid w:val="001F1E52"/>
    <w:rsid w:val="001F3228"/>
    <w:rsid w:val="001F39FA"/>
    <w:rsid w:val="001F5B39"/>
    <w:rsid w:val="00202A04"/>
    <w:rsid w:val="002038A4"/>
    <w:rsid w:val="00203BD2"/>
    <w:rsid w:val="00205197"/>
    <w:rsid w:val="0020593D"/>
    <w:rsid w:val="00207B98"/>
    <w:rsid w:val="00210001"/>
    <w:rsid w:val="0021106D"/>
    <w:rsid w:val="00221BA5"/>
    <w:rsid w:val="00222980"/>
    <w:rsid w:val="002241A2"/>
    <w:rsid w:val="00231E9C"/>
    <w:rsid w:val="00235967"/>
    <w:rsid w:val="002401E7"/>
    <w:rsid w:val="00240B17"/>
    <w:rsid w:val="00241D78"/>
    <w:rsid w:val="00242AF5"/>
    <w:rsid w:val="00246DAE"/>
    <w:rsid w:val="002538B4"/>
    <w:rsid w:val="002538E3"/>
    <w:rsid w:val="00255907"/>
    <w:rsid w:val="00255C24"/>
    <w:rsid w:val="00260802"/>
    <w:rsid w:val="0026386A"/>
    <w:rsid w:val="00267125"/>
    <w:rsid w:val="00267B22"/>
    <w:rsid w:val="00271BD4"/>
    <w:rsid w:val="00271CB6"/>
    <w:rsid w:val="00272E64"/>
    <w:rsid w:val="0027301A"/>
    <w:rsid w:val="00276ECC"/>
    <w:rsid w:val="00281152"/>
    <w:rsid w:val="00283BF0"/>
    <w:rsid w:val="00284E45"/>
    <w:rsid w:val="0028765E"/>
    <w:rsid w:val="0029037D"/>
    <w:rsid w:val="00292B40"/>
    <w:rsid w:val="002937D4"/>
    <w:rsid w:val="00294F9D"/>
    <w:rsid w:val="002956F8"/>
    <w:rsid w:val="00295F25"/>
    <w:rsid w:val="002A17C6"/>
    <w:rsid w:val="002A4EA1"/>
    <w:rsid w:val="002A5B83"/>
    <w:rsid w:val="002B16DA"/>
    <w:rsid w:val="002B1E60"/>
    <w:rsid w:val="002B2AD6"/>
    <w:rsid w:val="002B5E72"/>
    <w:rsid w:val="002B6145"/>
    <w:rsid w:val="002C54C1"/>
    <w:rsid w:val="002C571E"/>
    <w:rsid w:val="002C6186"/>
    <w:rsid w:val="002C661C"/>
    <w:rsid w:val="002D78B4"/>
    <w:rsid w:val="002D7C8E"/>
    <w:rsid w:val="002E160F"/>
    <w:rsid w:val="002E3F91"/>
    <w:rsid w:val="002E41C6"/>
    <w:rsid w:val="002E4709"/>
    <w:rsid w:val="002E480D"/>
    <w:rsid w:val="002E5F6B"/>
    <w:rsid w:val="002F084D"/>
    <w:rsid w:val="002F308B"/>
    <w:rsid w:val="00307D28"/>
    <w:rsid w:val="00310B4A"/>
    <w:rsid w:val="003111FF"/>
    <w:rsid w:val="00313C88"/>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193B"/>
    <w:rsid w:val="00343032"/>
    <w:rsid w:val="00346F4E"/>
    <w:rsid w:val="00350FF2"/>
    <w:rsid w:val="0035658A"/>
    <w:rsid w:val="00364141"/>
    <w:rsid w:val="00365669"/>
    <w:rsid w:val="00367EF6"/>
    <w:rsid w:val="00373F2A"/>
    <w:rsid w:val="003779A2"/>
    <w:rsid w:val="003801CA"/>
    <w:rsid w:val="0038139C"/>
    <w:rsid w:val="00383F7C"/>
    <w:rsid w:val="00386157"/>
    <w:rsid w:val="00386ADE"/>
    <w:rsid w:val="00390815"/>
    <w:rsid w:val="00391E14"/>
    <w:rsid w:val="0039282C"/>
    <w:rsid w:val="00394C66"/>
    <w:rsid w:val="003959F6"/>
    <w:rsid w:val="003A73C1"/>
    <w:rsid w:val="003B791E"/>
    <w:rsid w:val="003B7CE5"/>
    <w:rsid w:val="003C221E"/>
    <w:rsid w:val="003C4C35"/>
    <w:rsid w:val="003C609E"/>
    <w:rsid w:val="003C6275"/>
    <w:rsid w:val="003C7716"/>
    <w:rsid w:val="003E2073"/>
    <w:rsid w:val="003E4927"/>
    <w:rsid w:val="003E4BE1"/>
    <w:rsid w:val="003E4D76"/>
    <w:rsid w:val="003E55B1"/>
    <w:rsid w:val="003F004A"/>
    <w:rsid w:val="003F1437"/>
    <w:rsid w:val="003F185C"/>
    <w:rsid w:val="003F36A3"/>
    <w:rsid w:val="003F53C4"/>
    <w:rsid w:val="00400200"/>
    <w:rsid w:val="0040066B"/>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3A13"/>
    <w:rsid w:val="00445798"/>
    <w:rsid w:val="0044725C"/>
    <w:rsid w:val="00447465"/>
    <w:rsid w:val="00450CD0"/>
    <w:rsid w:val="00451B0C"/>
    <w:rsid w:val="004524BC"/>
    <w:rsid w:val="004548E6"/>
    <w:rsid w:val="00455CBE"/>
    <w:rsid w:val="00455EB7"/>
    <w:rsid w:val="00455FD5"/>
    <w:rsid w:val="00460E8A"/>
    <w:rsid w:val="0046230A"/>
    <w:rsid w:val="004629B8"/>
    <w:rsid w:val="00462C95"/>
    <w:rsid w:val="00463087"/>
    <w:rsid w:val="004634B2"/>
    <w:rsid w:val="0046486A"/>
    <w:rsid w:val="00464AAF"/>
    <w:rsid w:val="00464DE2"/>
    <w:rsid w:val="0047021B"/>
    <w:rsid w:val="004749E1"/>
    <w:rsid w:val="004773FC"/>
    <w:rsid w:val="00477AF3"/>
    <w:rsid w:val="00480328"/>
    <w:rsid w:val="004834FC"/>
    <w:rsid w:val="00483B15"/>
    <w:rsid w:val="00483FB9"/>
    <w:rsid w:val="0048612E"/>
    <w:rsid w:val="00486404"/>
    <w:rsid w:val="00493210"/>
    <w:rsid w:val="00494AE7"/>
    <w:rsid w:val="004A0791"/>
    <w:rsid w:val="004B05B0"/>
    <w:rsid w:val="004B0CAC"/>
    <w:rsid w:val="004B19B5"/>
    <w:rsid w:val="004B1D7D"/>
    <w:rsid w:val="004B31D5"/>
    <w:rsid w:val="004B460A"/>
    <w:rsid w:val="004B65F1"/>
    <w:rsid w:val="004B68C4"/>
    <w:rsid w:val="004B69D1"/>
    <w:rsid w:val="004C0212"/>
    <w:rsid w:val="004C05F9"/>
    <w:rsid w:val="004C09A3"/>
    <w:rsid w:val="004C0E94"/>
    <w:rsid w:val="004C1E6B"/>
    <w:rsid w:val="004C49F0"/>
    <w:rsid w:val="004C4EA5"/>
    <w:rsid w:val="004C53FE"/>
    <w:rsid w:val="004D1B06"/>
    <w:rsid w:val="004D1D3C"/>
    <w:rsid w:val="004D2575"/>
    <w:rsid w:val="004D374E"/>
    <w:rsid w:val="004D4585"/>
    <w:rsid w:val="004D7867"/>
    <w:rsid w:val="004E0194"/>
    <w:rsid w:val="004E0521"/>
    <w:rsid w:val="004E35AA"/>
    <w:rsid w:val="004E5811"/>
    <w:rsid w:val="004E5C85"/>
    <w:rsid w:val="004E7754"/>
    <w:rsid w:val="004F45F2"/>
    <w:rsid w:val="004F5DF9"/>
    <w:rsid w:val="004F66B4"/>
    <w:rsid w:val="004F6C38"/>
    <w:rsid w:val="004F78C6"/>
    <w:rsid w:val="0050224C"/>
    <w:rsid w:val="005037A6"/>
    <w:rsid w:val="00512D53"/>
    <w:rsid w:val="00514883"/>
    <w:rsid w:val="00517AE0"/>
    <w:rsid w:val="00520955"/>
    <w:rsid w:val="0053132E"/>
    <w:rsid w:val="00555095"/>
    <w:rsid w:val="00555863"/>
    <w:rsid w:val="00561C04"/>
    <w:rsid w:val="0056213B"/>
    <w:rsid w:val="00562F82"/>
    <w:rsid w:val="005634BD"/>
    <w:rsid w:val="00564913"/>
    <w:rsid w:val="00566FC0"/>
    <w:rsid w:val="005800D8"/>
    <w:rsid w:val="005846C9"/>
    <w:rsid w:val="005873FC"/>
    <w:rsid w:val="00590EAF"/>
    <w:rsid w:val="005918E7"/>
    <w:rsid w:val="00595DA6"/>
    <w:rsid w:val="005A510C"/>
    <w:rsid w:val="005A6A91"/>
    <w:rsid w:val="005B0066"/>
    <w:rsid w:val="005B0981"/>
    <w:rsid w:val="005B217B"/>
    <w:rsid w:val="005B4EFB"/>
    <w:rsid w:val="005B735D"/>
    <w:rsid w:val="005C25B5"/>
    <w:rsid w:val="005C3930"/>
    <w:rsid w:val="005C6683"/>
    <w:rsid w:val="005C76D8"/>
    <w:rsid w:val="005E097C"/>
    <w:rsid w:val="005E1321"/>
    <w:rsid w:val="005E1666"/>
    <w:rsid w:val="005E2DD4"/>
    <w:rsid w:val="005E4D90"/>
    <w:rsid w:val="005E6730"/>
    <w:rsid w:val="005E6D43"/>
    <w:rsid w:val="005F65EF"/>
    <w:rsid w:val="005F6F64"/>
    <w:rsid w:val="005F75FD"/>
    <w:rsid w:val="005F7B0A"/>
    <w:rsid w:val="00602FFD"/>
    <w:rsid w:val="00604DB9"/>
    <w:rsid w:val="00604F35"/>
    <w:rsid w:val="00605C11"/>
    <w:rsid w:val="00606440"/>
    <w:rsid w:val="006078C2"/>
    <w:rsid w:val="0061470E"/>
    <w:rsid w:val="006171A9"/>
    <w:rsid w:val="00623436"/>
    <w:rsid w:val="00626431"/>
    <w:rsid w:val="006351CD"/>
    <w:rsid w:val="00640F39"/>
    <w:rsid w:val="006416DD"/>
    <w:rsid w:val="006520F3"/>
    <w:rsid w:val="00652712"/>
    <w:rsid w:val="006542C1"/>
    <w:rsid w:val="006555E7"/>
    <w:rsid w:val="00655AAF"/>
    <w:rsid w:val="00655F3D"/>
    <w:rsid w:val="0065662D"/>
    <w:rsid w:val="00656A30"/>
    <w:rsid w:val="00656B7A"/>
    <w:rsid w:val="006579C7"/>
    <w:rsid w:val="00657E82"/>
    <w:rsid w:val="00661730"/>
    <w:rsid w:val="006673E7"/>
    <w:rsid w:val="00667A50"/>
    <w:rsid w:val="006708ED"/>
    <w:rsid w:val="0067264F"/>
    <w:rsid w:val="00674964"/>
    <w:rsid w:val="00680B7E"/>
    <w:rsid w:val="00683B94"/>
    <w:rsid w:val="00685461"/>
    <w:rsid w:val="00686692"/>
    <w:rsid w:val="006909EC"/>
    <w:rsid w:val="00691478"/>
    <w:rsid w:val="00693033"/>
    <w:rsid w:val="00693321"/>
    <w:rsid w:val="00694893"/>
    <w:rsid w:val="00694DD9"/>
    <w:rsid w:val="00696FB1"/>
    <w:rsid w:val="006A12B1"/>
    <w:rsid w:val="006A446E"/>
    <w:rsid w:val="006A4E44"/>
    <w:rsid w:val="006A5F42"/>
    <w:rsid w:val="006A6103"/>
    <w:rsid w:val="006B10ED"/>
    <w:rsid w:val="006B156A"/>
    <w:rsid w:val="006B2264"/>
    <w:rsid w:val="006B51B2"/>
    <w:rsid w:val="006C17A0"/>
    <w:rsid w:val="006C4DFA"/>
    <w:rsid w:val="006C65B3"/>
    <w:rsid w:val="006D27E3"/>
    <w:rsid w:val="006D4135"/>
    <w:rsid w:val="006D41F8"/>
    <w:rsid w:val="006E09F2"/>
    <w:rsid w:val="006E1E3F"/>
    <w:rsid w:val="006E721C"/>
    <w:rsid w:val="006F3EE2"/>
    <w:rsid w:val="00700CBD"/>
    <w:rsid w:val="007028C7"/>
    <w:rsid w:val="00703F0F"/>
    <w:rsid w:val="00704462"/>
    <w:rsid w:val="00710C7E"/>
    <w:rsid w:val="00714CCC"/>
    <w:rsid w:val="00722877"/>
    <w:rsid w:val="00726DAE"/>
    <w:rsid w:val="00726F2D"/>
    <w:rsid w:val="00733DE0"/>
    <w:rsid w:val="00734CC5"/>
    <w:rsid w:val="007357C5"/>
    <w:rsid w:val="00736DED"/>
    <w:rsid w:val="00737AA8"/>
    <w:rsid w:val="0074032D"/>
    <w:rsid w:val="00740D25"/>
    <w:rsid w:val="00741328"/>
    <w:rsid w:val="00744245"/>
    <w:rsid w:val="007454CF"/>
    <w:rsid w:val="007454DF"/>
    <w:rsid w:val="00747898"/>
    <w:rsid w:val="00747E25"/>
    <w:rsid w:val="00751D83"/>
    <w:rsid w:val="0075214F"/>
    <w:rsid w:val="00754359"/>
    <w:rsid w:val="00755076"/>
    <w:rsid w:val="00755FCE"/>
    <w:rsid w:val="00756F76"/>
    <w:rsid w:val="00760292"/>
    <w:rsid w:val="007679B9"/>
    <w:rsid w:val="00770E3D"/>
    <w:rsid w:val="007754C2"/>
    <w:rsid w:val="0077590B"/>
    <w:rsid w:val="00776572"/>
    <w:rsid w:val="00776DFB"/>
    <w:rsid w:val="0077738D"/>
    <w:rsid w:val="007774C2"/>
    <w:rsid w:val="007851A5"/>
    <w:rsid w:val="00787D28"/>
    <w:rsid w:val="0079000C"/>
    <w:rsid w:val="007909C1"/>
    <w:rsid w:val="00790D93"/>
    <w:rsid w:val="00790F7A"/>
    <w:rsid w:val="00791CD7"/>
    <w:rsid w:val="0079430D"/>
    <w:rsid w:val="007959AD"/>
    <w:rsid w:val="0079754C"/>
    <w:rsid w:val="007A071F"/>
    <w:rsid w:val="007A1395"/>
    <w:rsid w:val="007A3384"/>
    <w:rsid w:val="007B19CE"/>
    <w:rsid w:val="007B37F5"/>
    <w:rsid w:val="007B7C23"/>
    <w:rsid w:val="007C0255"/>
    <w:rsid w:val="007C09C8"/>
    <w:rsid w:val="007C0C22"/>
    <w:rsid w:val="007C13ED"/>
    <w:rsid w:val="007C2707"/>
    <w:rsid w:val="007C2DD4"/>
    <w:rsid w:val="007D2702"/>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065D"/>
    <w:rsid w:val="008158FF"/>
    <w:rsid w:val="008167A9"/>
    <w:rsid w:val="00822C89"/>
    <w:rsid w:val="00822FA2"/>
    <w:rsid w:val="008241A1"/>
    <w:rsid w:val="00825617"/>
    <w:rsid w:val="008303CD"/>
    <w:rsid w:val="00831204"/>
    <w:rsid w:val="00831208"/>
    <w:rsid w:val="00835A02"/>
    <w:rsid w:val="008374C0"/>
    <w:rsid w:val="008376C2"/>
    <w:rsid w:val="0084056D"/>
    <w:rsid w:val="00841AFE"/>
    <w:rsid w:val="008429CF"/>
    <w:rsid w:val="008446E2"/>
    <w:rsid w:val="00845B40"/>
    <w:rsid w:val="00847C36"/>
    <w:rsid w:val="00847E19"/>
    <w:rsid w:val="00850CD3"/>
    <w:rsid w:val="0085112C"/>
    <w:rsid w:val="00851962"/>
    <w:rsid w:val="00851E87"/>
    <w:rsid w:val="008601A9"/>
    <w:rsid w:val="0086225A"/>
    <w:rsid w:val="008648AC"/>
    <w:rsid w:val="00864D69"/>
    <w:rsid w:val="00865B0D"/>
    <w:rsid w:val="00871B33"/>
    <w:rsid w:val="00872949"/>
    <w:rsid w:val="008765CA"/>
    <w:rsid w:val="008775E3"/>
    <w:rsid w:val="00877822"/>
    <w:rsid w:val="00884360"/>
    <w:rsid w:val="00886789"/>
    <w:rsid w:val="00887874"/>
    <w:rsid w:val="008941DB"/>
    <w:rsid w:val="0089596A"/>
    <w:rsid w:val="008A16EA"/>
    <w:rsid w:val="008A32C2"/>
    <w:rsid w:val="008A576D"/>
    <w:rsid w:val="008A7E70"/>
    <w:rsid w:val="008B1BB5"/>
    <w:rsid w:val="008B41F5"/>
    <w:rsid w:val="008B6162"/>
    <w:rsid w:val="008C04DF"/>
    <w:rsid w:val="008C1897"/>
    <w:rsid w:val="008C1971"/>
    <w:rsid w:val="008C3B13"/>
    <w:rsid w:val="008C40FD"/>
    <w:rsid w:val="008C798F"/>
    <w:rsid w:val="008D2CAF"/>
    <w:rsid w:val="008D3ACE"/>
    <w:rsid w:val="008D51CC"/>
    <w:rsid w:val="008D7061"/>
    <w:rsid w:val="008E417C"/>
    <w:rsid w:val="008E4F95"/>
    <w:rsid w:val="008E6346"/>
    <w:rsid w:val="008E673B"/>
    <w:rsid w:val="008F4D52"/>
    <w:rsid w:val="008F4E41"/>
    <w:rsid w:val="0090253E"/>
    <w:rsid w:val="0090408D"/>
    <w:rsid w:val="00904E6B"/>
    <w:rsid w:val="009057B5"/>
    <w:rsid w:val="00906EEC"/>
    <w:rsid w:val="009104E0"/>
    <w:rsid w:val="009121BA"/>
    <w:rsid w:val="00914204"/>
    <w:rsid w:val="0091548E"/>
    <w:rsid w:val="00915C7E"/>
    <w:rsid w:val="00922606"/>
    <w:rsid w:val="00922D31"/>
    <w:rsid w:val="0092559F"/>
    <w:rsid w:val="00931141"/>
    <w:rsid w:val="009352DD"/>
    <w:rsid w:val="00935665"/>
    <w:rsid w:val="00935B30"/>
    <w:rsid w:val="00936A4E"/>
    <w:rsid w:val="009373C8"/>
    <w:rsid w:val="00937F01"/>
    <w:rsid w:val="00941580"/>
    <w:rsid w:val="00941B04"/>
    <w:rsid w:val="009449BB"/>
    <w:rsid w:val="00944AC8"/>
    <w:rsid w:val="00944E0C"/>
    <w:rsid w:val="00945BF4"/>
    <w:rsid w:val="009470DC"/>
    <w:rsid w:val="00950D81"/>
    <w:rsid w:val="009543EB"/>
    <w:rsid w:val="00954675"/>
    <w:rsid w:val="009623AB"/>
    <w:rsid w:val="00967200"/>
    <w:rsid w:val="00970A6B"/>
    <w:rsid w:val="009762B8"/>
    <w:rsid w:val="009763C4"/>
    <w:rsid w:val="00976DA1"/>
    <w:rsid w:val="009803F1"/>
    <w:rsid w:val="009822D7"/>
    <w:rsid w:val="009844F7"/>
    <w:rsid w:val="009859C9"/>
    <w:rsid w:val="0099079E"/>
    <w:rsid w:val="00995FFD"/>
    <w:rsid w:val="009A02D7"/>
    <w:rsid w:val="009A248A"/>
    <w:rsid w:val="009A37AB"/>
    <w:rsid w:val="009A45B0"/>
    <w:rsid w:val="009A6A6F"/>
    <w:rsid w:val="009A712E"/>
    <w:rsid w:val="009B1B69"/>
    <w:rsid w:val="009C3CE9"/>
    <w:rsid w:val="009C470D"/>
    <w:rsid w:val="009C638B"/>
    <w:rsid w:val="009C7B03"/>
    <w:rsid w:val="009D02E4"/>
    <w:rsid w:val="009D3626"/>
    <w:rsid w:val="009D4667"/>
    <w:rsid w:val="009D68FB"/>
    <w:rsid w:val="009D787B"/>
    <w:rsid w:val="009E04B3"/>
    <w:rsid w:val="009E0DFC"/>
    <w:rsid w:val="009E1880"/>
    <w:rsid w:val="009E59BF"/>
    <w:rsid w:val="009E5B74"/>
    <w:rsid w:val="009E6700"/>
    <w:rsid w:val="009E7722"/>
    <w:rsid w:val="009E7C14"/>
    <w:rsid w:val="009F07BF"/>
    <w:rsid w:val="009F419C"/>
    <w:rsid w:val="009F43E0"/>
    <w:rsid w:val="009F506F"/>
    <w:rsid w:val="009F63D7"/>
    <w:rsid w:val="009F792A"/>
    <w:rsid w:val="00A017F1"/>
    <w:rsid w:val="00A055A5"/>
    <w:rsid w:val="00A0574B"/>
    <w:rsid w:val="00A11D20"/>
    <w:rsid w:val="00A121AF"/>
    <w:rsid w:val="00A12A7C"/>
    <w:rsid w:val="00A1330E"/>
    <w:rsid w:val="00A14A64"/>
    <w:rsid w:val="00A221FA"/>
    <w:rsid w:val="00A31563"/>
    <w:rsid w:val="00A402A1"/>
    <w:rsid w:val="00A44175"/>
    <w:rsid w:val="00A4475A"/>
    <w:rsid w:val="00A44914"/>
    <w:rsid w:val="00A454BC"/>
    <w:rsid w:val="00A50D22"/>
    <w:rsid w:val="00A512C3"/>
    <w:rsid w:val="00A571FE"/>
    <w:rsid w:val="00A60395"/>
    <w:rsid w:val="00A6287E"/>
    <w:rsid w:val="00A665B1"/>
    <w:rsid w:val="00A7177A"/>
    <w:rsid w:val="00A71EFB"/>
    <w:rsid w:val="00A77502"/>
    <w:rsid w:val="00A77C2C"/>
    <w:rsid w:val="00A80062"/>
    <w:rsid w:val="00A826CA"/>
    <w:rsid w:val="00A856EB"/>
    <w:rsid w:val="00A9022E"/>
    <w:rsid w:val="00A95F8C"/>
    <w:rsid w:val="00AA1165"/>
    <w:rsid w:val="00AA1B74"/>
    <w:rsid w:val="00AA2B52"/>
    <w:rsid w:val="00AA3F31"/>
    <w:rsid w:val="00AA4625"/>
    <w:rsid w:val="00AB1D7F"/>
    <w:rsid w:val="00AB1F1A"/>
    <w:rsid w:val="00AC0665"/>
    <w:rsid w:val="00AC4F34"/>
    <w:rsid w:val="00AC6EC2"/>
    <w:rsid w:val="00AD075B"/>
    <w:rsid w:val="00AE3A63"/>
    <w:rsid w:val="00AE5435"/>
    <w:rsid w:val="00AE7209"/>
    <w:rsid w:val="00AF032F"/>
    <w:rsid w:val="00AF2255"/>
    <w:rsid w:val="00AF3ABE"/>
    <w:rsid w:val="00AF3DF8"/>
    <w:rsid w:val="00AF6959"/>
    <w:rsid w:val="00B00520"/>
    <w:rsid w:val="00B00F8E"/>
    <w:rsid w:val="00B014D0"/>
    <w:rsid w:val="00B02B28"/>
    <w:rsid w:val="00B03CB0"/>
    <w:rsid w:val="00B041A9"/>
    <w:rsid w:val="00B0465E"/>
    <w:rsid w:val="00B1170F"/>
    <w:rsid w:val="00B1199E"/>
    <w:rsid w:val="00B1218F"/>
    <w:rsid w:val="00B13243"/>
    <w:rsid w:val="00B13262"/>
    <w:rsid w:val="00B14C20"/>
    <w:rsid w:val="00B16238"/>
    <w:rsid w:val="00B2154A"/>
    <w:rsid w:val="00B23F8B"/>
    <w:rsid w:val="00B26F32"/>
    <w:rsid w:val="00B27724"/>
    <w:rsid w:val="00B30F3D"/>
    <w:rsid w:val="00B31FBA"/>
    <w:rsid w:val="00B3418B"/>
    <w:rsid w:val="00B35189"/>
    <w:rsid w:val="00B36816"/>
    <w:rsid w:val="00B426B0"/>
    <w:rsid w:val="00B432A0"/>
    <w:rsid w:val="00B4738B"/>
    <w:rsid w:val="00B517F7"/>
    <w:rsid w:val="00B52AFC"/>
    <w:rsid w:val="00B52B41"/>
    <w:rsid w:val="00B52EFE"/>
    <w:rsid w:val="00B60DCA"/>
    <w:rsid w:val="00B63C73"/>
    <w:rsid w:val="00B672B3"/>
    <w:rsid w:val="00B67C5C"/>
    <w:rsid w:val="00B76DB6"/>
    <w:rsid w:val="00B7764E"/>
    <w:rsid w:val="00B77DBF"/>
    <w:rsid w:val="00B810DF"/>
    <w:rsid w:val="00B81FBB"/>
    <w:rsid w:val="00B902B9"/>
    <w:rsid w:val="00B907BF"/>
    <w:rsid w:val="00B90A68"/>
    <w:rsid w:val="00B92C59"/>
    <w:rsid w:val="00B92D80"/>
    <w:rsid w:val="00B95BFE"/>
    <w:rsid w:val="00B96C22"/>
    <w:rsid w:val="00B972D3"/>
    <w:rsid w:val="00BA1705"/>
    <w:rsid w:val="00BA2132"/>
    <w:rsid w:val="00BA4295"/>
    <w:rsid w:val="00BA6803"/>
    <w:rsid w:val="00BB4389"/>
    <w:rsid w:val="00BB568B"/>
    <w:rsid w:val="00BB5926"/>
    <w:rsid w:val="00BB61BE"/>
    <w:rsid w:val="00BC2797"/>
    <w:rsid w:val="00BC319C"/>
    <w:rsid w:val="00BC4227"/>
    <w:rsid w:val="00BC6EAE"/>
    <w:rsid w:val="00BD1366"/>
    <w:rsid w:val="00BD2EE0"/>
    <w:rsid w:val="00BD3419"/>
    <w:rsid w:val="00BD41EB"/>
    <w:rsid w:val="00BD43E5"/>
    <w:rsid w:val="00BD4650"/>
    <w:rsid w:val="00BD59E3"/>
    <w:rsid w:val="00BD71F8"/>
    <w:rsid w:val="00BD7F4A"/>
    <w:rsid w:val="00BD7FD7"/>
    <w:rsid w:val="00BE0315"/>
    <w:rsid w:val="00BE05F0"/>
    <w:rsid w:val="00BE1772"/>
    <w:rsid w:val="00BE1DEB"/>
    <w:rsid w:val="00BE4412"/>
    <w:rsid w:val="00BE7762"/>
    <w:rsid w:val="00BF09BE"/>
    <w:rsid w:val="00BF0E8E"/>
    <w:rsid w:val="00BF1A7F"/>
    <w:rsid w:val="00C00F37"/>
    <w:rsid w:val="00C02594"/>
    <w:rsid w:val="00C03F51"/>
    <w:rsid w:val="00C0743C"/>
    <w:rsid w:val="00C10CC7"/>
    <w:rsid w:val="00C13225"/>
    <w:rsid w:val="00C14C86"/>
    <w:rsid w:val="00C154CB"/>
    <w:rsid w:val="00C179C4"/>
    <w:rsid w:val="00C17D3E"/>
    <w:rsid w:val="00C229F8"/>
    <w:rsid w:val="00C307A5"/>
    <w:rsid w:val="00C322F1"/>
    <w:rsid w:val="00C33284"/>
    <w:rsid w:val="00C371FA"/>
    <w:rsid w:val="00C427FE"/>
    <w:rsid w:val="00C430C3"/>
    <w:rsid w:val="00C456B3"/>
    <w:rsid w:val="00C46045"/>
    <w:rsid w:val="00C46F61"/>
    <w:rsid w:val="00C47BB2"/>
    <w:rsid w:val="00C51C28"/>
    <w:rsid w:val="00C53456"/>
    <w:rsid w:val="00C545A2"/>
    <w:rsid w:val="00C60C2D"/>
    <w:rsid w:val="00C64098"/>
    <w:rsid w:val="00C65F43"/>
    <w:rsid w:val="00C70043"/>
    <w:rsid w:val="00C73861"/>
    <w:rsid w:val="00C7432C"/>
    <w:rsid w:val="00C74A7B"/>
    <w:rsid w:val="00C75791"/>
    <w:rsid w:val="00C76304"/>
    <w:rsid w:val="00C76614"/>
    <w:rsid w:val="00C8010C"/>
    <w:rsid w:val="00C8471E"/>
    <w:rsid w:val="00C84955"/>
    <w:rsid w:val="00C86467"/>
    <w:rsid w:val="00C90C78"/>
    <w:rsid w:val="00C95C72"/>
    <w:rsid w:val="00C96B86"/>
    <w:rsid w:val="00C97DF7"/>
    <w:rsid w:val="00CA1571"/>
    <w:rsid w:val="00CA1A6A"/>
    <w:rsid w:val="00CA1E88"/>
    <w:rsid w:val="00CA6108"/>
    <w:rsid w:val="00CB39D0"/>
    <w:rsid w:val="00CB667A"/>
    <w:rsid w:val="00CB766B"/>
    <w:rsid w:val="00CC0BE0"/>
    <w:rsid w:val="00CC0DEB"/>
    <w:rsid w:val="00CC16B1"/>
    <w:rsid w:val="00CC356D"/>
    <w:rsid w:val="00CD109D"/>
    <w:rsid w:val="00CD1E9D"/>
    <w:rsid w:val="00CD6ABB"/>
    <w:rsid w:val="00CE1872"/>
    <w:rsid w:val="00CE2418"/>
    <w:rsid w:val="00CE401B"/>
    <w:rsid w:val="00CE58E4"/>
    <w:rsid w:val="00CE5CF2"/>
    <w:rsid w:val="00CE7791"/>
    <w:rsid w:val="00CF0240"/>
    <w:rsid w:val="00CF314D"/>
    <w:rsid w:val="00CF443F"/>
    <w:rsid w:val="00CF54F1"/>
    <w:rsid w:val="00CF6ED6"/>
    <w:rsid w:val="00CF741F"/>
    <w:rsid w:val="00D00A5D"/>
    <w:rsid w:val="00D00A87"/>
    <w:rsid w:val="00D02F2F"/>
    <w:rsid w:val="00D03329"/>
    <w:rsid w:val="00D13087"/>
    <w:rsid w:val="00D16FA0"/>
    <w:rsid w:val="00D22105"/>
    <w:rsid w:val="00D26DCE"/>
    <w:rsid w:val="00D32318"/>
    <w:rsid w:val="00D359DC"/>
    <w:rsid w:val="00D509D2"/>
    <w:rsid w:val="00D5130A"/>
    <w:rsid w:val="00D51769"/>
    <w:rsid w:val="00D522D8"/>
    <w:rsid w:val="00D5491C"/>
    <w:rsid w:val="00D554E8"/>
    <w:rsid w:val="00D5748E"/>
    <w:rsid w:val="00D609E0"/>
    <w:rsid w:val="00D612A9"/>
    <w:rsid w:val="00D66935"/>
    <w:rsid w:val="00D66AAD"/>
    <w:rsid w:val="00D744BC"/>
    <w:rsid w:val="00D80021"/>
    <w:rsid w:val="00D80528"/>
    <w:rsid w:val="00D8724C"/>
    <w:rsid w:val="00D8785E"/>
    <w:rsid w:val="00D938C1"/>
    <w:rsid w:val="00DA47A8"/>
    <w:rsid w:val="00DB3592"/>
    <w:rsid w:val="00DB4C93"/>
    <w:rsid w:val="00DB7DF8"/>
    <w:rsid w:val="00DC1FA3"/>
    <w:rsid w:val="00DC3F8A"/>
    <w:rsid w:val="00DC4AEA"/>
    <w:rsid w:val="00DC5273"/>
    <w:rsid w:val="00DC709F"/>
    <w:rsid w:val="00DD109E"/>
    <w:rsid w:val="00DD3A66"/>
    <w:rsid w:val="00DD46E9"/>
    <w:rsid w:val="00DE0D00"/>
    <w:rsid w:val="00DE16CD"/>
    <w:rsid w:val="00DE6492"/>
    <w:rsid w:val="00DE7339"/>
    <w:rsid w:val="00DF14A8"/>
    <w:rsid w:val="00DF280B"/>
    <w:rsid w:val="00DF2817"/>
    <w:rsid w:val="00DF28B7"/>
    <w:rsid w:val="00DF68C0"/>
    <w:rsid w:val="00DF7F5A"/>
    <w:rsid w:val="00E00FFD"/>
    <w:rsid w:val="00E011E8"/>
    <w:rsid w:val="00E04C02"/>
    <w:rsid w:val="00E053B2"/>
    <w:rsid w:val="00E0644B"/>
    <w:rsid w:val="00E07921"/>
    <w:rsid w:val="00E104C1"/>
    <w:rsid w:val="00E139D5"/>
    <w:rsid w:val="00E14CA5"/>
    <w:rsid w:val="00E152DF"/>
    <w:rsid w:val="00E17E25"/>
    <w:rsid w:val="00E22D1B"/>
    <w:rsid w:val="00E235F5"/>
    <w:rsid w:val="00E23783"/>
    <w:rsid w:val="00E26411"/>
    <w:rsid w:val="00E264BC"/>
    <w:rsid w:val="00E307B6"/>
    <w:rsid w:val="00E41AD6"/>
    <w:rsid w:val="00E42017"/>
    <w:rsid w:val="00E422AA"/>
    <w:rsid w:val="00E42730"/>
    <w:rsid w:val="00E46268"/>
    <w:rsid w:val="00E50480"/>
    <w:rsid w:val="00E54112"/>
    <w:rsid w:val="00E55854"/>
    <w:rsid w:val="00E628AD"/>
    <w:rsid w:val="00E64125"/>
    <w:rsid w:val="00E64339"/>
    <w:rsid w:val="00E677BD"/>
    <w:rsid w:val="00E70C44"/>
    <w:rsid w:val="00E72078"/>
    <w:rsid w:val="00E72B6E"/>
    <w:rsid w:val="00E73086"/>
    <w:rsid w:val="00E74BE2"/>
    <w:rsid w:val="00E80C2A"/>
    <w:rsid w:val="00E8421D"/>
    <w:rsid w:val="00E872A7"/>
    <w:rsid w:val="00E91406"/>
    <w:rsid w:val="00E92121"/>
    <w:rsid w:val="00E93527"/>
    <w:rsid w:val="00E94687"/>
    <w:rsid w:val="00E974EA"/>
    <w:rsid w:val="00EA19E9"/>
    <w:rsid w:val="00EA369D"/>
    <w:rsid w:val="00EA411E"/>
    <w:rsid w:val="00EA641F"/>
    <w:rsid w:val="00EA6A5A"/>
    <w:rsid w:val="00EB13BD"/>
    <w:rsid w:val="00EB19E0"/>
    <w:rsid w:val="00EB5A80"/>
    <w:rsid w:val="00EC06BF"/>
    <w:rsid w:val="00EC07DD"/>
    <w:rsid w:val="00EC0D7C"/>
    <w:rsid w:val="00EC2DC5"/>
    <w:rsid w:val="00EC3652"/>
    <w:rsid w:val="00EC4BF4"/>
    <w:rsid w:val="00EC4CD5"/>
    <w:rsid w:val="00EC7F14"/>
    <w:rsid w:val="00ED3372"/>
    <w:rsid w:val="00ED450E"/>
    <w:rsid w:val="00ED57C6"/>
    <w:rsid w:val="00ED7BC7"/>
    <w:rsid w:val="00EE220A"/>
    <w:rsid w:val="00EE2853"/>
    <w:rsid w:val="00EE597F"/>
    <w:rsid w:val="00EE7265"/>
    <w:rsid w:val="00EF5D36"/>
    <w:rsid w:val="00EF66FC"/>
    <w:rsid w:val="00EF76B4"/>
    <w:rsid w:val="00EF7936"/>
    <w:rsid w:val="00F0135B"/>
    <w:rsid w:val="00F02E73"/>
    <w:rsid w:val="00F07C98"/>
    <w:rsid w:val="00F10140"/>
    <w:rsid w:val="00F111FF"/>
    <w:rsid w:val="00F11BAF"/>
    <w:rsid w:val="00F11CE3"/>
    <w:rsid w:val="00F12825"/>
    <w:rsid w:val="00F16FDF"/>
    <w:rsid w:val="00F17DCE"/>
    <w:rsid w:val="00F20FF6"/>
    <w:rsid w:val="00F22750"/>
    <w:rsid w:val="00F22DC5"/>
    <w:rsid w:val="00F23455"/>
    <w:rsid w:val="00F23CA1"/>
    <w:rsid w:val="00F2401A"/>
    <w:rsid w:val="00F2646F"/>
    <w:rsid w:val="00F2696E"/>
    <w:rsid w:val="00F27E65"/>
    <w:rsid w:val="00F36CC8"/>
    <w:rsid w:val="00F36D41"/>
    <w:rsid w:val="00F36E86"/>
    <w:rsid w:val="00F371A7"/>
    <w:rsid w:val="00F405C9"/>
    <w:rsid w:val="00F40A19"/>
    <w:rsid w:val="00F414CD"/>
    <w:rsid w:val="00F414F8"/>
    <w:rsid w:val="00F41884"/>
    <w:rsid w:val="00F44FA1"/>
    <w:rsid w:val="00F451D5"/>
    <w:rsid w:val="00F47626"/>
    <w:rsid w:val="00F47CAB"/>
    <w:rsid w:val="00F50275"/>
    <w:rsid w:val="00F505C7"/>
    <w:rsid w:val="00F51366"/>
    <w:rsid w:val="00F54824"/>
    <w:rsid w:val="00F5547C"/>
    <w:rsid w:val="00F55FCF"/>
    <w:rsid w:val="00F566F6"/>
    <w:rsid w:val="00F56CE1"/>
    <w:rsid w:val="00F6265B"/>
    <w:rsid w:val="00F62833"/>
    <w:rsid w:val="00F62D01"/>
    <w:rsid w:val="00F62D72"/>
    <w:rsid w:val="00F62EE5"/>
    <w:rsid w:val="00F669C5"/>
    <w:rsid w:val="00F707A6"/>
    <w:rsid w:val="00F72819"/>
    <w:rsid w:val="00F72DEA"/>
    <w:rsid w:val="00F77E0C"/>
    <w:rsid w:val="00F803B0"/>
    <w:rsid w:val="00F80E14"/>
    <w:rsid w:val="00F80E25"/>
    <w:rsid w:val="00F84101"/>
    <w:rsid w:val="00F869B7"/>
    <w:rsid w:val="00F9005C"/>
    <w:rsid w:val="00F904AE"/>
    <w:rsid w:val="00F91BB3"/>
    <w:rsid w:val="00F93169"/>
    <w:rsid w:val="00FA0966"/>
    <w:rsid w:val="00FA6905"/>
    <w:rsid w:val="00FA7A01"/>
    <w:rsid w:val="00FB03E9"/>
    <w:rsid w:val="00FB0D07"/>
    <w:rsid w:val="00FB4456"/>
    <w:rsid w:val="00FB455A"/>
    <w:rsid w:val="00FB5D74"/>
    <w:rsid w:val="00FC32E9"/>
    <w:rsid w:val="00FC3A0E"/>
    <w:rsid w:val="00FD0A3A"/>
    <w:rsid w:val="00FD10E0"/>
    <w:rsid w:val="00FD162B"/>
    <w:rsid w:val="00FD16AF"/>
    <w:rsid w:val="00FD1F4D"/>
    <w:rsid w:val="00FD2A3E"/>
    <w:rsid w:val="00FD3081"/>
    <w:rsid w:val="00FD6FFE"/>
    <w:rsid w:val="00FD7077"/>
    <w:rsid w:val="00FE23E1"/>
    <w:rsid w:val="00FE4A3A"/>
    <w:rsid w:val="00FE56B1"/>
    <w:rsid w:val="00FE5BBC"/>
    <w:rsid w:val="00FF3FFA"/>
    <w:rsid w:val="00FF507F"/>
    <w:rsid w:val="00FF649E"/>
    <w:rsid w:val="00FF6A6D"/>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566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DA1"/>
    <w:rPr>
      <w:rFonts w:ascii="Arial" w:hAnsi="Arial" w:cs="Tahoma"/>
      <w:szCs w:val="24"/>
    </w:rPr>
  </w:style>
  <w:style w:type="paragraph" w:styleId="Ttulo1">
    <w:name w:val="heading 1"/>
    <w:basedOn w:val="Normal"/>
    <w:next w:val="Normal"/>
    <w:link w:val="Ttulo1Char"/>
    <w:qFormat/>
    <w:rsid w:val="00976DA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35189"/>
    <w:pPr>
      <w:spacing w:after="120"/>
      <w:ind w:left="720"/>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paragraph" w:customStyle="1" w:styleId="Nivel1">
    <w:name w:val="Nivel1"/>
    <w:basedOn w:val="Ttulo1"/>
    <w:next w:val="Normal"/>
    <w:link w:val="Nivel1Char"/>
    <w:qFormat/>
    <w:rsid w:val="00976DA1"/>
    <w:pPr>
      <w:numPr>
        <w:numId w:val="8"/>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976DA1"/>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976DA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976DA1"/>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976DA1"/>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976DA1"/>
    <w:rPr>
      <w:rFonts w:ascii="Arial" w:eastAsiaTheme="majorEastAsia" w:hAnsi="Arial" w:cstheme="majorBidi"/>
      <w:b/>
      <w:bCs/>
      <w:color w:val="000000"/>
      <w:sz w:val="32"/>
      <w:szCs w:val="32"/>
    </w:rPr>
  </w:style>
  <w:style w:type="character" w:styleId="Refdecomentrio">
    <w:name w:val="annotation reference"/>
    <w:basedOn w:val="Fontepargpadro"/>
    <w:semiHidden/>
    <w:unhideWhenUsed/>
    <w:rsid w:val="009D787B"/>
    <w:rPr>
      <w:sz w:val="16"/>
      <w:szCs w:val="16"/>
    </w:rPr>
  </w:style>
  <w:style w:type="paragraph" w:styleId="Textodecomentrio">
    <w:name w:val="annotation text"/>
    <w:basedOn w:val="Normal"/>
    <w:link w:val="TextodecomentrioChar"/>
    <w:unhideWhenUsed/>
    <w:rsid w:val="009D787B"/>
    <w:rPr>
      <w:szCs w:val="20"/>
    </w:rPr>
  </w:style>
  <w:style w:type="character" w:customStyle="1" w:styleId="TextodecomentrioChar">
    <w:name w:val="Texto de comentário Char"/>
    <w:basedOn w:val="Fontepargpadro"/>
    <w:link w:val="Textodecomentrio"/>
    <w:rsid w:val="009D787B"/>
    <w:rPr>
      <w:rFonts w:ascii="Arial" w:hAnsi="Arial" w:cs="Tahoma"/>
    </w:rPr>
  </w:style>
  <w:style w:type="paragraph" w:styleId="Assuntodocomentrio">
    <w:name w:val="annotation subject"/>
    <w:basedOn w:val="Textodecomentrio"/>
    <w:next w:val="Textodecomentrio"/>
    <w:link w:val="AssuntodocomentrioChar"/>
    <w:semiHidden/>
    <w:unhideWhenUsed/>
    <w:rsid w:val="009D787B"/>
    <w:rPr>
      <w:b/>
      <w:bCs/>
    </w:rPr>
  </w:style>
  <w:style w:type="character" w:customStyle="1" w:styleId="AssuntodocomentrioChar">
    <w:name w:val="Assunto do comentário Char"/>
    <w:basedOn w:val="TextodecomentrioChar"/>
    <w:link w:val="Assuntodocomentrio"/>
    <w:semiHidden/>
    <w:rsid w:val="009D787B"/>
    <w:rPr>
      <w:rFonts w:ascii="Arial" w:hAnsi="Arial" w:cs="Tahoma"/>
      <w:b/>
      <w:bCs/>
    </w:rPr>
  </w:style>
  <w:style w:type="paragraph" w:customStyle="1" w:styleId="GradeColorida-nfase11">
    <w:name w:val="Grade Colorida - Ênfase 11"/>
    <w:basedOn w:val="Normal"/>
    <w:next w:val="Normal"/>
    <w:link w:val="GradeColorida-nfase1Char"/>
    <w:uiPriority w:val="29"/>
    <w:qFormat/>
    <w:rsid w:val="003419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34193B"/>
    <w:rPr>
      <w:rFonts w:ascii="Arial" w:eastAsia="Calibri" w:hAnsi="Arial"/>
      <w:i/>
      <w:iCs/>
      <w:color w:val="000000"/>
      <w:szCs w:val="24"/>
      <w:shd w:val="clear" w:color="auto" w:fill="FFFFCC"/>
      <w:lang w:val="x-none" w:eastAsia="en-US"/>
    </w:rPr>
  </w:style>
  <w:style w:type="paragraph" w:customStyle="1" w:styleId="PADRO">
    <w:name w:val="PADRÃO"/>
    <w:rsid w:val="007454CF"/>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styleId="Sumrio1">
    <w:name w:val="toc 1"/>
    <w:basedOn w:val="Normal"/>
    <w:next w:val="Normal"/>
    <w:autoRedefine/>
    <w:uiPriority w:val="99"/>
    <w:rsid w:val="00D509D2"/>
    <w:pPr>
      <w:numPr>
        <w:ilvl w:val="2"/>
        <w:numId w:val="6"/>
      </w:numPr>
      <w:tabs>
        <w:tab w:val="clear" w:pos="1392"/>
      </w:tabs>
      <w:suppressAutoHyphens/>
      <w:autoSpaceDE w:val="0"/>
      <w:autoSpaceDN w:val="0"/>
      <w:adjustRightInd w:val="0"/>
      <w:spacing w:after="120" w:line="276" w:lineRule="auto"/>
      <w:ind w:left="1276" w:hanging="709"/>
      <w:jc w:val="both"/>
    </w:pPr>
    <w:rPr>
      <w:rFonts w:ascii="Times New Roman" w:eastAsia="ArialMT" w:hAnsi="Times New Roman" w:cs="Times New Roman"/>
      <w:color w:val="000000"/>
      <w:sz w:val="22"/>
      <w:szCs w:val="22"/>
    </w:rPr>
  </w:style>
  <w:style w:type="paragraph" w:customStyle="1" w:styleId="WW-Corpodetexto2">
    <w:name w:val="WW-Corpo de texto 2"/>
    <w:basedOn w:val="Normal"/>
    <w:rsid w:val="00D509D2"/>
    <w:pPr>
      <w:suppressAutoHyphens/>
      <w:spacing w:line="200" w:lineRule="exact"/>
      <w:jc w:val="both"/>
    </w:pPr>
    <w:rPr>
      <w:rFonts w:ascii="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DA1"/>
    <w:rPr>
      <w:rFonts w:ascii="Arial" w:hAnsi="Arial" w:cs="Tahoma"/>
      <w:szCs w:val="24"/>
    </w:rPr>
  </w:style>
  <w:style w:type="paragraph" w:styleId="Ttulo1">
    <w:name w:val="heading 1"/>
    <w:basedOn w:val="Normal"/>
    <w:next w:val="Normal"/>
    <w:link w:val="Ttulo1Char"/>
    <w:qFormat/>
    <w:rsid w:val="00976DA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B35189"/>
    <w:pPr>
      <w:spacing w:after="120"/>
      <w:ind w:left="720"/>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paragraph" w:customStyle="1" w:styleId="Nivel1">
    <w:name w:val="Nivel1"/>
    <w:basedOn w:val="Ttulo1"/>
    <w:next w:val="Normal"/>
    <w:link w:val="Nivel1Char"/>
    <w:qFormat/>
    <w:rsid w:val="00976DA1"/>
    <w:pPr>
      <w:numPr>
        <w:numId w:val="8"/>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976DA1"/>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976DA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976DA1"/>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976DA1"/>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976DA1"/>
    <w:rPr>
      <w:rFonts w:ascii="Arial" w:eastAsiaTheme="majorEastAsia" w:hAnsi="Arial" w:cstheme="majorBidi"/>
      <w:b/>
      <w:bCs/>
      <w:color w:val="000000"/>
      <w:sz w:val="32"/>
      <w:szCs w:val="32"/>
    </w:rPr>
  </w:style>
  <w:style w:type="character" w:styleId="Refdecomentrio">
    <w:name w:val="annotation reference"/>
    <w:basedOn w:val="Fontepargpadro"/>
    <w:semiHidden/>
    <w:unhideWhenUsed/>
    <w:rsid w:val="009D787B"/>
    <w:rPr>
      <w:sz w:val="16"/>
      <w:szCs w:val="16"/>
    </w:rPr>
  </w:style>
  <w:style w:type="paragraph" w:styleId="Textodecomentrio">
    <w:name w:val="annotation text"/>
    <w:basedOn w:val="Normal"/>
    <w:link w:val="TextodecomentrioChar"/>
    <w:unhideWhenUsed/>
    <w:rsid w:val="009D787B"/>
    <w:rPr>
      <w:szCs w:val="20"/>
    </w:rPr>
  </w:style>
  <w:style w:type="character" w:customStyle="1" w:styleId="TextodecomentrioChar">
    <w:name w:val="Texto de comentário Char"/>
    <w:basedOn w:val="Fontepargpadro"/>
    <w:link w:val="Textodecomentrio"/>
    <w:rsid w:val="009D787B"/>
    <w:rPr>
      <w:rFonts w:ascii="Arial" w:hAnsi="Arial" w:cs="Tahoma"/>
    </w:rPr>
  </w:style>
  <w:style w:type="paragraph" w:styleId="Assuntodocomentrio">
    <w:name w:val="annotation subject"/>
    <w:basedOn w:val="Textodecomentrio"/>
    <w:next w:val="Textodecomentrio"/>
    <w:link w:val="AssuntodocomentrioChar"/>
    <w:semiHidden/>
    <w:unhideWhenUsed/>
    <w:rsid w:val="009D787B"/>
    <w:rPr>
      <w:b/>
      <w:bCs/>
    </w:rPr>
  </w:style>
  <w:style w:type="character" w:customStyle="1" w:styleId="AssuntodocomentrioChar">
    <w:name w:val="Assunto do comentário Char"/>
    <w:basedOn w:val="TextodecomentrioChar"/>
    <w:link w:val="Assuntodocomentrio"/>
    <w:semiHidden/>
    <w:rsid w:val="009D787B"/>
    <w:rPr>
      <w:rFonts w:ascii="Arial" w:hAnsi="Arial" w:cs="Tahoma"/>
      <w:b/>
      <w:bCs/>
    </w:rPr>
  </w:style>
  <w:style w:type="paragraph" w:customStyle="1" w:styleId="GradeColorida-nfase11">
    <w:name w:val="Grade Colorida - Ênfase 11"/>
    <w:basedOn w:val="Normal"/>
    <w:next w:val="Normal"/>
    <w:link w:val="GradeColorida-nfase1Char"/>
    <w:uiPriority w:val="29"/>
    <w:qFormat/>
    <w:rsid w:val="003419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34193B"/>
    <w:rPr>
      <w:rFonts w:ascii="Arial" w:eastAsia="Calibri" w:hAnsi="Arial"/>
      <w:i/>
      <w:iCs/>
      <w:color w:val="000000"/>
      <w:szCs w:val="24"/>
      <w:shd w:val="clear" w:color="auto" w:fill="FFFFCC"/>
      <w:lang w:val="x-none" w:eastAsia="en-US"/>
    </w:rPr>
  </w:style>
  <w:style w:type="paragraph" w:customStyle="1" w:styleId="PADRO">
    <w:name w:val="PADRÃO"/>
    <w:rsid w:val="007454CF"/>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styleId="Sumrio1">
    <w:name w:val="toc 1"/>
    <w:basedOn w:val="Normal"/>
    <w:next w:val="Normal"/>
    <w:autoRedefine/>
    <w:uiPriority w:val="99"/>
    <w:rsid w:val="00D509D2"/>
    <w:pPr>
      <w:numPr>
        <w:ilvl w:val="2"/>
        <w:numId w:val="6"/>
      </w:numPr>
      <w:tabs>
        <w:tab w:val="clear" w:pos="1392"/>
      </w:tabs>
      <w:suppressAutoHyphens/>
      <w:autoSpaceDE w:val="0"/>
      <w:autoSpaceDN w:val="0"/>
      <w:adjustRightInd w:val="0"/>
      <w:spacing w:after="120" w:line="276" w:lineRule="auto"/>
      <w:ind w:left="1276" w:hanging="709"/>
      <w:jc w:val="both"/>
    </w:pPr>
    <w:rPr>
      <w:rFonts w:ascii="Times New Roman" w:eastAsia="ArialMT" w:hAnsi="Times New Roman" w:cs="Times New Roman"/>
      <w:color w:val="000000"/>
      <w:sz w:val="22"/>
      <w:szCs w:val="22"/>
    </w:rPr>
  </w:style>
  <w:style w:type="paragraph" w:customStyle="1" w:styleId="WW-Corpodetexto2">
    <w:name w:val="WW-Corpo de texto 2"/>
    <w:basedOn w:val="Normal"/>
    <w:rsid w:val="00D509D2"/>
    <w:pPr>
      <w:suppressAutoHyphens/>
      <w:spacing w:line="200" w:lineRule="exact"/>
      <w:jc w:val="both"/>
    </w:pPr>
    <w:rPr>
      <w:rFonts w:ascii="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8854703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7505946">
      <w:bodyDiv w:val="1"/>
      <w:marLeft w:val="0"/>
      <w:marRight w:val="0"/>
      <w:marTop w:val="0"/>
      <w:marBottom w:val="0"/>
      <w:divBdr>
        <w:top w:val="none" w:sz="0" w:space="0" w:color="auto"/>
        <w:left w:val="none" w:sz="0" w:space="0" w:color="auto"/>
        <w:bottom w:val="none" w:sz="0" w:space="0" w:color="auto"/>
        <w:right w:val="none" w:sz="0" w:space="0" w:color="auto"/>
      </w:divBdr>
    </w:div>
    <w:div w:id="174340505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ifpb.edu.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E60E7-74EF-4BEA-8046-F1D7FF8C6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85</TotalTime>
  <Pages>17</Pages>
  <Words>6790</Words>
  <Characters>36771</Characters>
  <Application>Microsoft Office Word</Application>
  <DocSecurity>0</DocSecurity>
  <Lines>306</Lines>
  <Paragraphs>86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ifpb</cp:lastModifiedBy>
  <cp:revision>27</cp:revision>
  <cp:lastPrinted>2017-09-20T21:33:00Z</cp:lastPrinted>
  <dcterms:created xsi:type="dcterms:W3CDTF">2017-10-10T18:32:00Z</dcterms:created>
  <dcterms:modified xsi:type="dcterms:W3CDTF">2017-10-27T17:50:00Z</dcterms:modified>
</cp:coreProperties>
</file>